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413E" w:rsidRPr="00DC3BCC" w:rsidRDefault="0045413E" w:rsidP="00DC3BCC">
      <w:pPr>
        <w:jc w:val="center"/>
        <w:rPr>
          <w:b/>
          <w:bCs/>
          <w:rtl/>
        </w:rPr>
      </w:pPr>
      <w:bookmarkStart w:id="0" w:name="_GoBack"/>
      <w:bookmarkEnd w:id="0"/>
      <w:r w:rsidRPr="00DC3BCC">
        <w:rPr>
          <w:rFonts w:hint="cs"/>
          <w:b/>
          <w:bCs/>
          <w:rtl/>
        </w:rPr>
        <w:t>משרד המשפטים</w:t>
      </w:r>
    </w:p>
    <w:p w:rsidR="0045413E" w:rsidRPr="00DC3BCC" w:rsidRDefault="0045413E" w:rsidP="00A477A6">
      <w:pPr>
        <w:jc w:val="center"/>
        <w:rPr>
          <w:b/>
          <w:bCs/>
          <w:rtl/>
        </w:rPr>
      </w:pPr>
      <w:r w:rsidRPr="00DC3BCC">
        <w:rPr>
          <w:rFonts w:hint="cs"/>
          <w:b/>
          <w:bCs/>
          <w:rtl/>
        </w:rPr>
        <w:t xml:space="preserve">מכרז פומבי מס' </w:t>
      </w:r>
      <w:r w:rsidR="00A477A6">
        <w:rPr>
          <w:rFonts w:hint="cs"/>
          <w:b/>
          <w:bCs/>
          <w:rtl/>
        </w:rPr>
        <w:t>39.18</w:t>
      </w:r>
    </w:p>
    <w:p w:rsidR="00A477A6" w:rsidRPr="00A477A6" w:rsidRDefault="00A477A6" w:rsidP="00A477A6">
      <w:pPr>
        <w:pStyle w:val="1"/>
        <w:rPr>
          <w:rtl/>
        </w:rPr>
      </w:pPr>
      <w:r w:rsidRPr="00A477A6">
        <w:rPr>
          <w:rFonts w:hint="cs"/>
          <w:rtl/>
        </w:rPr>
        <w:t>הסבה</w:t>
      </w:r>
      <w:r>
        <w:rPr>
          <w:rFonts w:hint="cs"/>
          <w:rtl/>
        </w:rPr>
        <w:t xml:space="preserve">, </w:t>
      </w:r>
      <w:r w:rsidRPr="00A477A6">
        <w:rPr>
          <w:rFonts w:hint="cs"/>
          <w:rtl/>
        </w:rPr>
        <w:t>התאמה</w:t>
      </w:r>
      <w:r w:rsidRPr="00A477A6">
        <w:t xml:space="preserve"> </w:t>
      </w:r>
      <w:r w:rsidRPr="00A477A6">
        <w:rPr>
          <w:rFonts w:hint="cs"/>
          <w:rtl/>
        </w:rPr>
        <w:t>ותחזוקה</w:t>
      </w:r>
      <w:r w:rsidRPr="00A477A6">
        <w:t xml:space="preserve"> </w:t>
      </w:r>
      <w:r w:rsidRPr="00A477A6">
        <w:rPr>
          <w:rFonts w:hint="cs"/>
          <w:rtl/>
        </w:rPr>
        <w:t>של</w:t>
      </w:r>
      <w:r w:rsidRPr="00A477A6">
        <w:t xml:space="preserve"> </w:t>
      </w:r>
      <w:r w:rsidRPr="00A477A6">
        <w:rPr>
          <w:rFonts w:hint="cs"/>
          <w:rtl/>
        </w:rPr>
        <w:t>יישומים</w:t>
      </w:r>
      <w:r>
        <w:rPr>
          <w:rFonts w:hint="cs"/>
          <w:rtl/>
        </w:rPr>
        <w:t xml:space="preserve"> </w:t>
      </w:r>
      <w:r w:rsidRPr="00A477A6">
        <w:rPr>
          <w:rFonts w:hint="cs"/>
          <w:rtl/>
        </w:rPr>
        <w:t>בטכנולוגיית</w:t>
      </w:r>
      <w:r w:rsidRPr="00A477A6">
        <w:t xml:space="preserve"> Magic </w:t>
      </w:r>
      <w:r w:rsidRPr="00A477A6">
        <w:rPr>
          <w:rFonts w:hint="cs"/>
          <w:rtl/>
        </w:rPr>
        <w:t>עבור</w:t>
      </w:r>
      <w:r w:rsidRPr="00A477A6">
        <w:t xml:space="preserve"> </w:t>
      </w:r>
      <w:r w:rsidRPr="00A477A6">
        <w:rPr>
          <w:rFonts w:hint="cs"/>
          <w:rtl/>
        </w:rPr>
        <w:t>משרד</w:t>
      </w:r>
      <w:r w:rsidRPr="00A477A6">
        <w:t xml:space="preserve"> </w:t>
      </w:r>
      <w:r w:rsidRPr="00A477A6">
        <w:rPr>
          <w:rFonts w:hint="cs"/>
          <w:rtl/>
        </w:rPr>
        <w:t>המשפטים</w:t>
      </w:r>
    </w:p>
    <w:p w:rsidR="0045413E" w:rsidRDefault="0045413E" w:rsidP="00B1443B">
      <w:pPr>
        <w:pStyle w:val="1"/>
        <w:rPr>
          <w:rFonts w:hint="cs"/>
          <w:rtl/>
        </w:rPr>
      </w:pPr>
    </w:p>
    <w:p w:rsidR="00A477A6" w:rsidRPr="00A477A6" w:rsidRDefault="00A477A6" w:rsidP="00A477A6">
      <w:pPr>
        <w:pStyle w:val="Para0"/>
      </w:pPr>
      <w:r w:rsidRPr="00A477A6">
        <w:rPr>
          <w:rFonts w:hint="cs"/>
          <w:rtl/>
        </w:rPr>
        <w:t>אגף</w:t>
      </w:r>
      <w:r w:rsidRPr="00A477A6">
        <w:t xml:space="preserve"> </w:t>
      </w:r>
      <w:r w:rsidRPr="00A477A6">
        <w:rPr>
          <w:rFonts w:hint="cs"/>
          <w:rtl/>
        </w:rPr>
        <w:t>מערכות</w:t>
      </w:r>
      <w:r w:rsidRPr="00A477A6">
        <w:t xml:space="preserve"> </w:t>
      </w:r>
      <w:r w:rsidRPr="00A477A6">
        <w:rPr>
          <w:rFonts w:hint="cs"/>
          <w:rtl/>
        </w:rPr>
        <w:t>מידע</w:t>
      </w:r>
      <w:r w:rsidRPr="00A477A6">
        <w:t xml:space="preserve"> </w:t>
      </w:r>
      <w:r w:rsidRPr="00A477A6">
        <w:rPr>
          <w:rFonts w:hint="cs"/>
          <w:rtl/>
        </w:rPr>
        <w:t>במשרד</w:t>
      </w:r>
      <w:r w:rsidRPr="00A477A6">
        <w:t xml:space="preserve"> </w:t>
      </w:r>
      <w:r w:rsidRPr="00A477A6">
        <w:rPr>
          <w:rFonts w:hint="cs"/>
          <w:rtl/>
        </w:rPr>
        <w:t>המשפטים</w:t>
      </w:r>
      <w:r w:rsidRPr="00A477A6">
        <w:t xml:space="preserve"> </w:t>
      </w:r>
      <w:r w:rsidRPr="00A477A6">
        <w:rPr>
          <w:rFonts w:hint="cs"/>
          <w:rtl/>
        </w:rPr>
        <w:t>מתחזק</w:t>
      </w:r>
      <w:r w:rsidRPr="00A477A6">
        <w:t xml:space="preserve"> 47 </w:t>
      </w:r>
      <w:r w:rsidRPr="00A477A6">
        <w:rPr>
          <w:rFonts w:hint="cs"/>
          <w:rtl/>
        </w:rPr>
        <w:t>מערכות</w:t>
      </w:r>
      <w:r w:rsidRPr="00A477A6">
        <w:t xml:space="preserve"> </w:t>
      </w:r>
      <w:r w:rsidRPr="00A477A6">
        <w:rPr>
          <w:rFonts w:hint="cs"/>
          <w:rtl/>
        </w:rPr>
        <w:t>שפותחו</w:t>
      </w:r>
      <w:r w:rsidRPr="00A477A6">
        <w:t xml:space="preserve"> </w:t>
      </w:r>
      <w:r w:rsidRPr="00A477A6">
        <w:rPr>
          <w:rFonts w:hint="cs"/>
          <w:rtl/>
        </w:rPr>
        <w:t>בטכנולוגית</w:t>
      </w:r>
      <w:r w:rsidRPr="00A477A6">
        <w:t xml:space="preserve"> Magic </w:t>
      </w:r>
      <w:r w:rsidRPr="00A477A6">
        <w:rPr>
          <w:rFonts w:hint="cs"/>
          <w:rtl/>
        </w:rPr>
        <w:t>בגרסאות</w:t>
      </w:r>
      <w:r w:rsidRPr="00A477A6">
        <w:t xml:space="preserve"> </w:t>
      </w:r>
      <w:r w:rsidRPr="00A477A6">
        <w:rPr>
          <w:rFonts w:hint="cs"/>
          <w:rtl/>
        </w:rPr>
        <w:t>ישנות</w:t>
      </w:r>
      <w:r>
        <w:rPr>
          <w:rFonts w:hint="cs"/>
          <w:rtl/>
        </w:rPr>
        <w:t xml:space="preserve"> </w:t>
      </w:r>
      <w:r w:rsidRPr="00A477A6">
        <w:rPr>
          <w:rFonts w:hint="cs"/>
          <w:rtl/>
        </w:rPr>
        <w:t>וכאלו</w:t>
      </w:r>
      <w:r w:rsidRPr="00A477A6">
        <w:t xml:space="preserve"> </w:t>
      </w:r>
      <w:r w:rsidRPr="00A477A6">
        <w:rPr>
          <w:rFonts w:hint="cs"/>
          <w:rtl/>
        </w:rPr>
        <w:t>שאינן</w:t>
      </w:r>
      <w:r w:rsidRPr="00A477A6">
        <w:t xml:space="preserve"> </w:t>
      </w:r>
      <w:r w:rsidRPr="00A477A6">
        <w:rPr>
          <w:rFonts w:hint="cs"/>
          <w:rtl/>
        </w:rPr>
        <w:t>נתמכות</w:t>
      </w:r>
      <w:r w:rsidRPr="00A477A6">
        <w:t xml:space="preserve"> </w:t>
      </w:r>
      <w:r w:rsidRPr="00A477A6">
        <w:rPr>
          <w:rFonts w:hint="cs"/>
          <w:rtl/>
        </w:rPr>
        <w:t>עוד</w:t>
      </w:r>
      <w:r w:rsidRPr="00A477A6">
        <w:t xml:space="preserve"> </w:t>
      </w:r>
      <w:r w:rsidRPr="00A477A6">
        <w:rPr>
          <w:rFonts w:hint="cs"/>
          <w:rtl/>
        </w:rPr>
        <w:t>ומשרתות</w:t>
      </w:r>
      <w:r w:rsidRPr="00A477A6">
        <w:t xml:space="preserve"> </w:t>
      </w:r>
      <w:r w:rsidRPr="00A477A6">
        <w:rPr>
          <w:rFonts w:hint="cs"/>
          <w:rtl/>
        </w:rPr>
        <w:t>מגוון</w:t>
      </w:r>
      <w:r w:rsidRPr="00A477A6">
        <w:t xml:space="preserve"> </w:t>
      </w:r>
      <w:r w:rsidRPr="00A477A6">
        <w:rPr>
          <w:rFonts w:hint="cs"/>
          <w:rtl/>
        </w:rPr>
        <w:t>רחב</w:t>
      </w:r>
      <w:r w:rsidRPr="00A477A6">
        <w:t xml:space="preserve"> </w:t>
      </w:r>
      <w:r w:rsidRPr="00A477A6">
        <w:rPr>
          <w:rFonts w:hint="cs"/>
          <w:rtl/>
        </w:rPr>
        <w:t>של</w:t>
      </w:r>
      <w:r w:rsidRPr="00A477A6">
        <w:t xml:space="preserve"> </w:t>
      </w:r>
      <w:r w:rsidRPr="00A477A6">
        <w:rPr>
          <w:rFonts w:hint="cs"/>
          <w:rtl/>
        </w:rPr>
        <w:t>יחידות</w:t>
      </w:r>
      <w:r w:rsidRPr="00A477A6">
        <w:t xml:space="preserve"> </w:t>
      </w:r>
      <w:r w:rsidRPr="00A477A6">
        <w:rPr>
          <w:rFonts w:hint="cs"/>
          <w:rtl/>
        </w:rPr>
        <w:t>עסקיות</w:t>
      </w:r>
      <w:r w:rsidRPr="00A477A6">
        <w:t xml:space="preserve"> </w:t>
      </w:r>
      <w:r w:rsidRPr="00A477A6">
        <w:rPr>
          <w:rFonts w:hint="cs"/>
          <w:rtl/>
        </w:rPr>
        <w:t>במשרד</w:t>
      </w:r>
      <w:r w:rsidRPr="00A477A6">
        <w:t>.</w:t>
      </w:r>
    </w:p>
    <w:p w:rsidR="00A477A6" w:rsidRDefault="00A477A6" w:rsidP="00A477A6">
      <w:pPr>
        <w:pStyle w:val="Para0"/>
        <w:rPr>
          <w:rFonts w:hint="cs"/>
          <w:rtl/>
        </w:rPr>
      </w:pPr>
      <w:r w:rsidRPr="00A477A6">
        <w:rPr>
          <w:rFonts w:hint="cs"/>
          <w:rtl/>
        </w:rPr>
        <w:t>האגף</w:t>
      </w:r>
      <w:r w:rsidRPr="00A477A6">
        <w:t xml:space="preserve"> </w:t>
      </w:r>
      <w:r w:rsidRPr="00A477A6">
        <w:rPr>
          <w:rFonts w:hint="cs"/>
          <w:rtl/>
        </w:rPr>
        <w:t>מעוניין</w:t>
      </w:r>
      <w:r w:rsidRPr="00A477A6">
        <w:t xml:space="preserve"> </w:t>
      </w:r>
      <w:r w:rsidRPr="00A477A6">
        <w:rPr>
          <w:rFonts w:hint="cs"/>
          <w:rtl/>
        </w:rPr>
        <w:t>בשימור</w:t>
      </w:r>
      <w:r w:rsidRPr="00A477A6">
        <w:t xml:space="preserve"> </w:t>
      </w:r>
      <w:r w:rsidRPr="00A477A6">
        <w:rPr>
          <w:rFonts w:hint="cs"/>
          <w:rtl/>
        </w:rPr>
        <w:t>מערכות</w:t>
      </w:r>
      <w:r w:rsidRPr="00A477A6">
        <w:t xml:space="preserve"> </w:t>
      </w:r>
      <w:r w:rsidRPr="00A477A6">
        <w:rPr>
          <w:rFonts w:hint="cs"/>
          <w:rtl/>
        </w:rPr>
        <w:t>מידע</w:t>
      </w:r>
      <w:r w:rsidRPr="00A477A6">
        <w:t xml:space="preserve"> </w:t>
      </w:r>
      <w:r w:rsidRPr="00A477A6">
        <w:rPr>
          <w:rFonts w:hint="cs"/>
          <w:rtl/>
        </w:rPr>
        <w:t>אלו</w:t>
      </w:r>
      <w:r w:rsidRPr="00A477A6">
        <w:t xml:space="preserve"> </w:t>
      </w:r>
      <w:r w:rsidRPr="00A477A6">
        <w:rPr>
          <w:rFonts w:hint="cs"/>
          <w:rtl/>
        </w:rPr>
        <w:t>ולמטרה</w:t>
      </w:r>
      <w:r w:rsidRPr="00A477A6">
        <w:t xml:space="preserve"> </w:t>
      </w:r>
      <w:r w:rsidRPr="00A477A6">
        <w:rPr>
          <w:rFonts w:hint="cs"/>
          <w:rtl/>
        </w:rPr>
        <w:t>זו</w:t>
      </w:r>
      <w:r w:rsidRPr="00A477A6">
        <w:t xml:space="preserve"> </w:t>
      </w:r>
      <w:r w:rsidRPr="00A477A6">
        <w:rPr>
          <w:rFonts w:hint="cs"/>
          <w:rtl/>
        </w:rPr>
        <w:t>מבקש</w:t>
      </w:r>
      <w:r w:rsidRPr="00A477A6">
        <w:t xml:space="preserve"> </w:t>
      </w:r>
      <w:r w:rsidRPr="00A477A6">
        <w:rPr>
          <w:rFonts w:hint="cs"/>
          <w:rtl/>
        </w:rPr>
        <w:t>להתקשר</w:t>
      </w:r>
      <w:r w:rsidRPr="00A477A6">
        <w:t xml:space="preserve"> </w:t>
      </w:r>
      <w:r w:rsidRPr="00A477A6">
        <w:rPr>
          <w:rFonts w:hint="cs"/>
          <w:rtl/>
        </w:rPr>
        <w:t>עם</w:t>
      </w:r>
      <w:r w:rsidRPr="00A477A6">
        <w:t xml:space="preserve"> </w:t>
      </w:r>
      <w:r w:rsidRPr="00A477A6">
        <w:rPr>
          <w:rFonts w:hint="cs"/>
          <w:rtl/>
        </w:rPr>
        <w:t>ספק</w:t>
      </w:r>
      <w:r w:rsidRPr="00A477A6">
        <w:t xml:space="preserve"> </w:t>
      </w:r>
      <w:r w:rsidRPr="00A477A6">
        <w:rPr>
          <w:rFonts w:hint="cs"/>
          <w:rtl/>
        </w:rPr>
        <w:t>שיבצע</w:t>
      </w:r>
      <w:r w:rsidRPr="00A477A6">
        <w:t xml:space="preserve"> </w:t>
      </w:r>
      <w:r w:rsidRPr="00A477A6">
        <w:rPr>
          <w:rFonts w:hint="cs"/>
          <w:rtl/>
        </w:rPr>
        <w:t>הסבה</w:t>
      </w:r>
      <w:r w:rsidRPr="00A477A6">
        <w:t xml:space="preserve"> </w:t>
      </w:r>
      <w:r w:rsidRPr="00A477A6">
        <w:rPr>
          <w:rFonts w:hint="cs"/>
          <w:rtl/>
        </w:rPr>
        <w:t>ושדרוג</w:t>
      </w:r>
      <w:r w:rsidRPr="00A477A6">
        <w:t xml:space="preserve"> </w:t>
      </w:r>
      <w:r w:rsidRPr="00A477A6">
        <w:rPr>
          <w:rFonts w:hint="cs"/>
          <w:rtl/>
        </w:rPr>
        <w:t>של</w:t>
      </w:r>
      <w:r>
        <w:rPr>
          <w:rFonts w:hint="cs"/>
          <w:rtl/>
        </w:rPr>
        <w:t xml:space="preserve"> </w:t>
      </w:r>
      <w:r w:rsidRPr="00A477A6">
        <w:rPr>
          <w:rFonts w:hint="cs"/>
          <w:rtl/>
        </w:rPr>
        <w:t>המערכות</w:t>
      </w:r>
      <w:r w:rsidRPr="00A477A6">
        <w:t xml:space="preserve"> </w:t>
      </w:r>
      <w:r w:rsidRPr="00A477A6">
        <w:rPr>
          <w:rFonts w:hint="cs"/>
          <w:rtl/>
        </w:rPr>
        <w:t>האמורות</w:t>
      </w:r>
      <w:r w:rsidRPr="00A477A6">
        <w:t xml:space="preserve"> </w:t>
      </w:r>
      <w:r w:rsidRPr="00A477A6">
        <w:rPr>
          <w:rFonts w:hint="cs"/>
          <w:rtl/>
        </w:rPr>
        <w:t>לגרסאות</w:t>
      </w:r>
      <w:r w:rsidRPr="00A477A6">
        <w:t xml:space="preserve"> </w:t>
      </w:r>
      <w:r w:rsidRPr="00A477A6">
        <w:rPr>
          <w:rFonts w:hint="cs"/>
          <w:rtl/>
        </w:rPr>
        <w:t>מתקדמות</w:t>
      </w:r>
      <w:r w:rsidRPr="00A477A6">
        <w:t xml:space="preserve"> </w:t>
      </w:r>
      <w:r w:rsidRPr="00A477A6">
        <w:rPr>
          <w:rFonts w:hint="cs"/>
          <w:rtl/>
        </w:rPr>
        <w:t>ועדכניות</w:t>
      </w:r>
      <w:r w:rsidRPr="00A477A6">
        <w:t xml:space="preserve"> </w:t>
      </w:r>
      <w:r w:rsidRPr="00A477A6">
        <w:rPr>
          <w:rFonts w:hint="cs"/>
          <w:rtl/>
        </w:rPr>
        <w:t>של</w:t>
      </w:r>
      <w:r w:rsidRPr="00A477A6">
        <w:t xml:space="preserve"> </w:t>
      </w:r>
      <w:r w:rsidRPr="00A477A6">
        <w:rPr>
          <w:rFonts w:hint="cs"/>
          <w:rtl/>
        </w:rPr>
        <w:t>טכנולוגיה</w:t>
      </w:r>
      <w:r w:rsidRPr="00A477A6">
        <w:t xml:space="preserve"> </w:t>
      </w:r>
      <w:r w:rsidRPr="00A477A6">
        <w:rPr>
          <w:rFonts w:hint="cs"/>
          <w:rtl/>
        </w:rPr>
        <w:t>זו</w:t>
      </w:r>
      <w:r w:rsidRPr="00A477A6">
        <w:t xml:space="preserve"> </w:t>
      </w:r>
      <w:r w:rsidRPr="00A477A6">
        <w:rPr>
          <w:rFonts w:hint="cs"/>
          <w:rtl/>
        </w:rPr>
        <w:t>הנתמכות</w:t>
      </w:r>
      <w:r w:rsidRPr="00A477A6">
        <w:t xml:space="preserve"> </w:t>
      </w:r>
      <w:r w:rsidRPr="00A477A6">
        <w:rPr>
          <w:rFonts w:hint="cs"/>
          <w:rtl/>
        </w:rPr>
        <w:t>על</w:t>
      </w:r>
      <w:r w:rsidRPr="00A477A6">
        <w:t xml:space="preserve"> </w:t>
      </w:r>
      <w:r w:rsidRPr="00A477A6">
        <w:rPr>
          <w:rFonts w:hint="cs"/>
          <w:rtl/>
        </w:rPr>
        <w:t>ידי</w:t>
      </w:r>
      <w:r w:rsidRPr="00A477A6">
        <w:t xml:space="preserve"> </w:t>
      </w:r>
      <w:r w:rsidRPr="00A477A6">
        <w:rPr>
          <w:rFonts w:hint="cs"/>
          <w:rtl/>
        </w:rPr>
        <w:t>יצרן</w:t>
      </w:r>
      <w:r w:rsidRPr="00A477A6">
        <w:t xml:space="preserve"> </w:t>
      </w:r>
      <w:r w:rsidRPr="00A477A6">
        <w:rPr>
          <w:rFonts w:hint="cs"/>
          <w:rtl/>
        </w:rPr>
        <w:t>הטכנולוגיה</w:t>
      </w:r>
      <w:r w:rsidRPr="00A477A6">
        <w:t>,</w:t>
      </w:r>
      <w:r>
        <w:rPr>
          <w:rFonts w:hint="cs"/>
          <w:rtl/>
        </w:rPr>
        <w:t xml:space="preserve"> חברת</w:t>
      </w:r>
      <w:r>
        <w:t xml:space="preserve"> Magic </w:t>
      </w:r>
      <w:r>
        <w:rPr>
          <w:rFonts w:hint="cs"/>
          <w:rtl/>
        </w:rPr>
        <w:t>.</w:t>
      </w:r>
    </w:p>
    <w:p w:rsidR="00A477A6" w:rsidRDefault="00A477A6" w:rsidP="00B1443B">
      <w:pPr>
        <w:pStyle w:val="Para0"/>
        <w:rPr>
          <w:rFonts w:hint="cs"/>
          <w:rtl/>
        </w:rPr>
      </w:pPr>
    </w:p>
    <w:p w:rsidR="0045413E" w:rsidRPr="00B02E26" w:rsidRDefault="0045413E" w:rsidP="00A477A6">
      <w:pPr>
        <w:rPr>
          <w:rtl/>
          <w:lang w:eastAsia="he-IL"/>
        </w:rPr>
      </w:pPr>
      <w:r w:rsidRPr="00B02E26">
        <w:rPr>
          <w:rFonts w:hint="cs"/>
          <w:rtl/>
          <w:lang w:eastAsia="he-IL"/>
        </w:rPr>
        <w:t xml:space="preserve">המועד אחרון להגשת הצעות הנו </w:t>
      </w:r>
      <w:r w:rsidR="00B1443B">
        <w:rPr>
          <w:rFonts w:hint="cs"/>
          <w:rtl/>
          <w:lang w:eastAsia="he-IL"/>
        </w:rPr>
        <w:t>2</w:t>
      </w:r>
      <w:r w:rsidR="00A477A6">
        <w:rPr>
          <w:rFonts w:hint="cs"/>
          <w:rtl/>
          <w:lang w:eastAsia="he-IL"/>
        </w:rPr>
        <w:t>8</w:t>
      </w:r>
      <w:r w:rsidR="00AB38B3">
        <w:rPr>
          <w:rFonts w:hint="cs"/>
          <w:rtl/>
          <w:lang w:eastAsia="he-IL"/>
        </w:rPr>
        <w:t>/0</w:t>
      </w:r>
      <w:r w:rsidR="00A477A6">
        <w:rPr>
          <w:rFonts w:hint="cs"/>
          <w:rtl/>
          <w:lang w:eastAsia="he-IL"/>
        </w:rPr>
        <w:t>6</w:t>
      </w:r>
      <w:r w:rsidR="00AB38B3">
        <w:rPr>
          <w:rFonts w:hint="cs"/>
          <w:rtl/>
          <w:lang w:eastAsia="he-IL"/>
        </w:rPr>
        <w:t>/2018</w:t>
      </w:r>
      <w:r w:rsidRPr="00B02E26">
        <w:rPr>
          <w:rFonts w:hint="cs"/>
          <w:rtl/>
          <w:lang w:eastAsia="he-IL"/>
        </w:rPr>
        <w:t>, עד השעה 1</w:t>
      </w:r>
      <w:r>
        <w:rPr>
          <w:rFonts w:hint="cs"/>
          <w:rtl/>
          <w:lang w:eastAsia="he-IL"/>
        </w:rPr>
        <w:t>4</w:t>
      </w:r>
      <w:r w:rsidRPr="00B02E26">
        <w:rPr>
          <w:rFonts w:hint="cs"/>
          <w:rtl/>
          <w:lang w:eastAsia="he-IL"/>
        </w:rPr>
        <w:t>:00. שאר המועדים מפורטים במסמכי המכרז.</w:t>
      </w:r>
    </w:p>
    <w:p w:rsidR="0045413E" w:rsidRPr="00B02E26" w:rsidRDefault="0045413E" w:rsidP="008825E6">
      <w:pPr>
        <w:rPr>
          <w:rtl/>
          <w:lang w:eastAsia="he-IL"/>
        </w:rPr>
      </w:pPr>
      <w:r w:rsidRPr="00B02E26">
        <w:rPr>
          <w:rFonts w:hint="cs"/>
          <w:rtl/>
          <w:lang w:eastAsia="he-IL"/>
        </w:rPr>
        <w:t xml:space="preserve"> </w:t>
      </w:r>
      <w:r w:rsidRPr="00B02E26">
        <w:rPr>
          <w:rtl/>
          <w:lang w:eastAsia="he-IL"/>
        </w:rPr>
        <w:t>*</w:t>
      </w:r>
      <w:r w:rsidRPr="00B02E26">
        <w:rPr>
          <w:rFonts w:hint="cs"/>
          <w:rtl/>
          <w:lang w:eastAsia="he-IL"/>
        </w:rPr>
        <w:t xml:space="preserve"> </w:t>
      </w:r>
      <w:r w:rsidRPr="00B02E26">
        <w:rPr>
          <w:rtl/>
          <w:lang w:eastAsia="he-IL"/>
        </w:rPr>
        <w:t xml:space="preserve">המשרד שומר לעצמו את הזכות לשנות את המועדים שפורטו </w:t>
      </w:r>
      <w:r w:rsidRPr="00B02E26">
        <w:rPr>
          <w:rFonts w:hint="cs"/>
          <w:rtl/>
          <w:lang w:eastAsia="he-IL"/>
        </w:rPr>
        <w:t>במסמכי המכרז, לפי שיקול דעתו הבלעדי</w:t>
      </w:r>
      <w:r w:rsidRPr="00B02E26">
        <w:rPr>
          <w:rtl/>
          <w:lang w:eastAsia="he-IL"/>
        </w:rPr>
        <w:t>.</w:t>
      </w:r>
    </w:p>
    <w:p w:rsidR="0045413E" w:rsidRPr="0045413E" w:rsidRDefault="0045413E" w:rsidP="008825E6">
      <w:pPr>
        <w:pStyle w:val="2"/>
      </w:pPr>
      <w:r w:rsidRPr="0045413E">
        <w:rPr>
          <w:rFonts w:hint="cs"/>
          <w:rtl/>
        </w:rPr>
        <w:t>מסירת ההצעות</w:t>
      </w:r>
    </w:p>
    <w:p w:rsidR="0045413E" w:rsidRPr="008825E6" w:rsidRDefault="0045413E" w:rsidP="008825E6">
      <w:r w:rsidRPr="008825E6">
        <w:rPr>
          <w:rtl/>
        </w:rPr>
        <w:t>י</w:t>
      </w:r>
      <w:r w:rsidRPr="008825E6">
        <w:rPr>
          <w:rFonts w:hint="cs"/>
          <w:rtl/>
        </w:rPr>
        <w:t>ש</w:t>
      </w:r>
      <w:r w:rsidRPr="008825E6">
        <w:rPr>
          <w:rtl/>
        </w:rPr>
        <w:t xml:space="preserve"> </w:t>
      </w:r>
      <w:r w:rsidRPr="008825E6">
        <w:rPr>
          <w:rFonts w:hint="cs"/>
          <w:rtl/>
        </w:rPr>
        <w:t>למסו</w:t>
      </w:r>
      <w:r w:rsidRPr="008825E6">
        <w:rPr>
          <w:rtl/>
        </w:rPr>
        <w:t>ר</w:t>
      </w:r>
      <w:r w:rsidRPr="008825E6">
        <w:rPr>
          <w:rFonts w:hint="cs"/>
          <w:rtl/>
        </w:rPr>
        <w:t xml:space="preserve"> את ההצעות בתיבת המכרזים, בבניין </w:t>
      </w:r>
      <w:r w:rsidRPr="008825E6">
        <w:rPr>
          <w:rtl/>
        </w:rPr>
        <w:t>מ</w:t>
      </w:r>
      <w:r w:rsidRPr="008825E6">
        <w:rPr>
          <w:rFonts w:hint="cs"/>
          <w:rtl/>
        </w:rPr>
        <w:t>ש</w:t>
      </w:r>
      <w:r w:rsidRPr="008825E6">
        <w:rPr>
          <w:rtl/>
        </w:rPr>
        <w:t>ר</w:t>
      </w:r>
      <w:r w:rsidRPr="008825E6">
        <w:rPr>
          <w:rFonts w:hint="cs"/>
          <w:rtl/>
        </w:rPr>
        <w:t>ד ה</w:t>
      </w:r>
      <w:r w:rsidRPr="008825E6">
        <w:rPr>
          <w:rtl/>
        </w:rPr>
        <w:t>מ</w:t>
      </w:r>
      <w:r w:rsidRPr="008825E6">
        <w:rPr>
          <w:rFonts w:hint="cs"/>
          <w:rtl/>
        </w:rPr>
        <w:t>ש</w:t>
      </w:r>
      <w:r w:rsidRPr="008825E6">
        <w:rPr>
          <w:rtl/>
        </w:rPr>
        <w:t>פ</w:t>
      </w:r>
      <w:r w:rsidRPr="008825E6">
        <w:rPr>
          <w:rFonts w:hint="cs"/>
          <w:rtl/>
        </w:rPr>
        <w:t xml:space="preserve">טים בחדר 40, קומה 3, רח' המלך דוד 20, ירושלים. ההצעות יוכנסו פיזית לתוך תיבת המכרזים של המשרד עד למועד האחרון להגשת ההצעות. להוראות המלאות בעניין אופן מסירת ההצעות יש לעיין במסמכי המכרז. </w:t>
      </w:r>
    </w:p>
    <w:p w:rsidR="0045413E" w:rsidRPr="00B02E26" w:rsidRDefault="0045413E" w:rsidP="008825E6">
      <w:pPr>
        <w:pStyle w:val="2"/>
      </w:pPr>
      <w:r w:rsidRPr="00B02E26">
        <w:rPr>
          <w:rFonts w:hint="cs"/>
          <w:rtl/>
        </w:rPr>
        <w:t>תקופת ההתקשרות</w:t>
      </w:r>
    </w:p>
    <w:p w:rsidR="0045413E" w:rsidRPr="00B02E26" w:rsidRDefault="0045413E" w:rsidP="00A477A6">
      <w:pPr>
        <w:rPr>
          <w:rtl/>
        </w:rPr>
      </w:pPr>
      <w:r w:rsidRPr="00B02E26">
        <w:rPr>
          <w:rFonts w:hint="cs"/>
          <w:rtl/>
        </w:rPr>
        <w:t>תקופת</w:t>
      </w:r>
      <w:r w:rsidRPr="00B02E26">
        <w:rPr>
          <w:rtl/>
        </w:rPr>
        <w:t xml:space="preserve"> </w:t>
      </w:r>
      <w:r w:rsidRPr="00B02E26">
        <w:rPr>
          <w:rFonts w:hint="cs"/>
          <w:rtl/>
        </w:rPr>
        <w:t>ההתקשרות</w:t>
      </w:r>
      <w:r w:rsidRPr="00B02E26">
        <w:rPr>
          <w:rtl/>
        </w:rPr>
        <w:t xml:space="preserve"> </w:t>
      </w:r>
      <w:r w:rsidRPr="00B02E26">
        <w:rPr>
          <w:rFonts w:hint="cs"/>
          <w:rtl/>
        </w:rPr>
        <w:t>הינה</w:t>
      </w:r>
      <w:r w:rsidRPr="00B02E26">
        <w:rPr>
          <w:rtl/>
        </w:rPr>
        <w:t xml:space="preserve"> </w:t>
      </w:r>
      <w:r w:rsidRPr="00B02E26">
        <w:rPr>
          <w:rFonts w:hint="cs"/>
          <w:rtl/>
        </w:rPr>
        <w:t xml:space="preserve">ל </w:t>
      </w:r>
      <w:r w:rsidR="00A477A6">
        <w:rPr>
          <w:rFonts w:hint="cs"/>
          <w:rtl/>
        </w:rPr>
        <w:t>24</w:t>
      </w:r>
      <w:r w:rsidRPr="00B02E26">
        <w:rPr>
          <w:rFonts w:hint="cs"/>
          <w:rtl/>
        </w:rPr>
        <w:t xml:space="preserve"> חודשים</w:t>
      </w:r>
      <w:r w:rsidRPr="00B02E26">
        <w:rPr>
          <w:rtl/>
        </w:rPr>
        <w:t xml:space="preserve">, </w:t>
      </w:r>
      <w:r w:rsidRPr="00B02E26">
        <w:rPr>
          <w:rFonts w:hint="cs"/>
          <w:rtl/>
        </w:rPr>
        <w:t>עם</w:t>
      </w:r>
      <w:r w:rsidRPr="00B02E26">
        <w:rPr>
          <w:rtl/>
        </w:rPr>
        <w:t xml:space="preserve"> </w:t>
      </w:r>
      <w:r w:rsidRPr="00B02E26">
        <w:rPr>
          <w:rFonts w:hint="cs"/>
          <w:rtl/>
        </w:rPr>
        <w:t>אופציה</w:t>
      </w:r>
      <w:r w:rsidRPr="00B02E26">
        <w:rPr>
          <w:rtl/>
        </w:rPr>
        <w:t xml:space="preserve"> </w:t>
      </w:r>
      <w:r w:rsidRPr="00B02E26">
        <w:rPr>
          <w:rFonts w:hint="cs"/>
          <w:rtl/>
        </w:rPr>
        <w:t>להארכה</w:t>
      </w:r>
      <w:r w:rsidRPr="00B02E26">
        <w:rPr>
          <w:rtl/>
        </w:rPr>
        <w:t xml:space="preserve"> </w:t>
      </w:r>
      <w:r w:rsidRPr="00B02E26">
        <w:rPr>
          <w:rFonts w:hint="cs"/>
          <w:rtl/>
        </w:rPr>
        <w:t xml:space="preserve">עד </w:t>
      </w:r>
      <w:r w:rsidR="00A477A6">
        <w:rPr>
          <w:rFonts w:hint="cs"/>
          <w:rtl/>
        </w:rPr>
        <w:t>12</w:t>
      </w:r>
      <w:r w:rsidRPr="00B02E26">
        <w:rPr>
          <w:rFonts w:hint="cs"/>
          <w:rtl/>
        </w:rPr>
        <w:t xml:space="preserve"> חודשים נוספים</w:t>
      </w:r>
      <w:r w:rsidR="00A477A6">
        <w:rPr>
          <w:rFonts w:hint="cs"/>
          <w:rtl/>
        </w:rPr>
        <w:t xml:space="preserve"> </w:t>
      </w:r>
      <w:r w:rsidRPr="00B02E26">
        <w:rPr>
          <w:rtl/>
        </w:rPr>
        <w:t>(</w:t>
      </w:r>
      <w:r w:rsidRPr="00B02E26">
        <w:rPr>
          <w:rFonts w:hint="cs"/>
          <w:rtl/>
        </w:rPr>
        <w:t>סה</w:t>
      </w:r>
      <w:r w:rsidRPr="00B02E26">
        <w:rPr>
          <w:rtl/>
        </w:rPr>
        <w:t>"</w:t>
      </w:r>
      <w:r w:rsidRPr="00B02E26">
        <w:rPr>
          <w:rFonts w:hint="cs"/>
          <w:rtl/>
        </w:rPr>
        <w:t>כ</w:t>
      </w:r>
      <w:r w:rsidRPr="00B02E26">
        <w:rPr>
          <w:rtl/>
        </w:rPr>
        <w:t xml:space="preserve"> </w:t>
      </w:r>
      <w:r w:rsidR="00B1443B">
        <w:rPr>
          <w:rFonts w:hint="cs"/>
          <w:rtl/>
        </w:rPr>
        <w:t>36</w:t>
      </w:r>
      <w:r w:rsidRPr="00B02E26">
        <w:rPr>
          <w:rtl/>
        </w:rPr>
        <w:t xml:space="preserve"> </w:t>
      </w:r>
      <w:r w:rsidRPr="00B02E26">
        <w:rPr>
          <w:rFonts w:hint="cs"/>
          <w:rtl/>
        </w:rPr>
        <w:t>חודשים</w:t>
      </w:r>
      <w:r w:rsidRPr="00B02E26">
        <w:rPr>
          <w:rtl/>
        </w:rPr>
        <w:t>).</w:t>
      </w:r>
    </w:p>
    <w:p w:rsidR="0045413E" w:rsidRDefault="0045413E" w:rsidP="008825E6">
      <w:pPr>
        <w:pStyle w:val="2"/>
      </w:pPr>
      <w:r w:rsidRPr="00B02E26">
        <w:rPr>
          <w:rFonts w:hint="cs"/>
          <w:rtl/>
        </w:rPr>
        <w:t xml:space="preserve">תנאי סף </w:t>
      </w:r>
      <w:r w:rsidRPr="00B02E26">
        <w:rPr>
          <w:rtl/>
        </w:rPr>
        <w:t>–</w:t>
      </w:r>
      <w:r w:rsidRPr="00B02E26">
        <w:rPr>
          <w:rFonts w:hint="cs"/>
          <w:rtl/>
        </w:rPr>
        <w:t xml:space="preserve"> לנוסח המלא והמחייב של תנאי הסף יש לעיין במסמכי המכרז. </w:t>
      </w:r>
      <w:bookmarkStart w:id="1" w:name="_Ref494124661"/>
      <w:bookmarkStart w:id="2" w:name="_Toc506732322"/>
    </w:p>
    <w:p w:rsidR="007E5349" w:rsidRDefault="007E5349" w:rsidP="008825E6">
      <w:pPr>
        <w:pStyle w:val="AlphaList2"/>
        <w:numPr>
          <w:ilvl w:val="0"/>
          <w:numId w:val="3"/>
        </w:numPr>
        <w:rPr>
          <w:rFonts w:hint="cs"/>
        </w:rPr>
      </w:pPr>
      <w:bookmarkStart w:id="3" w:name="_Toc507683249"/>
      <w:bookmarkStart w:id="4" w:name="_Toc507683426"/>
      <w:bookmarkStart w:id="5" w:name="_Ref479170752"/>
      <w:bookmarkStart w:id="6" w:name="_Ref476754791"/>
      <w:bookmarkStart w:id="7" w:name="_Toc371207737"/>
      <w:bookmarkEnd w:id="1"/>
      <w:bookmarkEnd w:id="2"/>
      <w:r>
        <w:rPr>
          <w:rFonts w:hint="cs"/>
          <w:rtl/>
        </w:rPr>
        <w:t xml:space="preserve">ערבות מכרז </w:t>
      </w:r>
      <w:r>
        <w:rPr>
          <w:rtl/>
        </w:rPr>
        <w:t>–</w:t>
      </w:r>
      <w:r>
        <w:rPr>
          <w:rFonts w:hint="cs"/>
          <w:rtl/>
        </w:rPr>
        <w:t xml:space="preserve"> ערבות בנקאית/ חברת ביטוח</w:t>
      </w:r>
    </w:p>
    <w:p w:rsidR="00E21A85" w:rsidRDefault="00E21A85" w:rsidP="008825E6">
      <w:pPr>
        <w:pStyle w:val="AlphaList2"/>
        <w:numPr>
          <w:ilvl w:val="0"/>
          <w:numId w:val="3"/>
        </w:numPr>
      </w:pPr>
      <w:r w:rsidRPr="00E21A85">
        <w:rPr>
          <w:rFonts w:hint="cs"/>
          <w:rtl/>
        </w:rPr>
        <w:t>אישור חוזה ההתקשרות</w:t>
      </w:r>
      <w:bookmarkEnd w:id="3"/>
      <w:bookmarkEnd w:id="4"/>
      <w:r>
        <w:rPr>
          <w:rFonts w:hint="cs"/>
          <w:rtl/>
        </w:rPr>
        <w:t xml:space="preserve">, </w:t>
      </w:r>
      <w:r w:rsidRPr="008A6511">
        <w:rPr>
          <w:rFonts w:hint="cs"/>
          <w:rtl/>
        </w:rPr>
        <w:t xml:space="preserve">המציע </w:t>
      </w:r>
      <w:r>
        <w:rPr>
          <w:rFonts w:hint="cs"/>
          <w:rtl/>
        </w:rPr>
        <w:t>י</w:t>
      </w:r>
      <w:r w:rsidRPr="008A6511">
        <w:rPr>
          <w:rFonts w:hint="cs"/>
          <w:rtl/>
        </w:rPr>
        <w:t xml:space="preserve">צרף להצעתו את </w:t>
      </w:r>
      <w:r>
        <w:rPr>
          <w:rFonts w:hint="cs"/>
          <w:rtl/>
        </w:rPr>
        <w:t>חוזה</w:t>
      </w:r>
      <w:r w:rsidR="00B3528A">
        <w:rPr>
          <w:rFonts w:hint="cs"/>
          <w:rtl/>
        </w:rPr>
        <w:t xml:space="preserve"> ההתקשרות.</w:t>
      </w:r>
    </w:p>
    <w:p w:rsidR="00E21A85" w:rsidRDefault="00E21A85" w:rsidP="008825E6">
      <w:pPr>
        <w:pStyle w:val="AlphaList2"/>
        <w:numPr>
          <w:ilvl w:val="0"/>
          <w:numId w:val="3"/>
        </w:numPr>
      </w:pPr>
      <w:bookmarkStart w:id="8" w:name="_Ref488842277"/>
      <w:bookmarkStart w:id="9" w:name="_Toc507683250"/>
      <w:bookmarkStart w:id="10" w:name="_Toc507683427"/>
      <w:bookmarkEnd w:id="5"/>
      <w:r>
        <w:rPr>
          <w:rFonts w:hint="cs"/>
          <w:rtl/>
        </w:rPr>
        <w:t>אישור על ניהול ספרים</w:t>
      </w:r>
      <w:bookmarkEnd w:id="6"/>
      <w:bookmarkEnd w:id="8"/>
      <w:bookmarkEnd w:id="9"/>
      <w:bookmarkEnd w:id="10"/>
      <w:r>
        <w:rPr>
          <w:rFonts w:hint="cs"/>
          <w:rtl/>
        </w:rPr>
        <w:t xml:space="preserve">, </w:t>
      </w:r>
      <w:r w:rsidRPr="00E21A85">
        <w:rPr>
          <w:rFonts w:hint="cs"/>
          <w:rtl/>
        </w:rPr>
        <w:t xml:space="preserve">המציע יצרף להצעתו </w:t>
      </w:r>
      <w:r w:rsidRPr="00E21A85">
        <w:rPr>
          <w:rtl/>
        </w:rPr>
        <w:t>אישור תקף מאת פקיד שומה</w:t>
      </w:r>
      <w:r w:rsidRPr="00E21A85">
        <w:rPr>
          <w:rFonts w:hint="cs"/>
          <w:rtl/>
        </w:rPr>
        <w:t>,</w:t>
      </w:r>
      <w:r w:rsidRPr="00E21A85">
        <w:rPr>
          <w:rtl/>
        </w:rPr>
        <w:t xml:space="preserve"> רואה חשבון או יועץ מס מייצג (כהגדרתו בחוק הסדרת העיסוק בייצוג על ידי יועצי מס, </w:t>
      </w:r>
      <w:proofErr w:type="spellStart"/>
      <w:r w:rsidRPr="00E21A85">
        <w:rPr>
          <w:rtl/>
        </w:rPr>
        <w:t>התשס"ה</w:t>
      </w:r>
      <w:proofErr w:type="spellEnd"/>
      <w:r w:rsidRPr="00E21A85">
        <w:rPr>
          <w:rFonts w:hint="cs"/>
          <w:rtl/>
        </w:rPr>
        <w:t xml:space="preserve"> </w:t>
      </w:r>
      <w:r w:rsidRPr="00E21A85">
        <w:rPr>
          <w:rtl/>
        </w:rPr>
        <w:t>–</w:t>
      </w:r>
      <w:r w:rsidRPr="00E21A85">
        <w:rPr>
          <w:rFonts w:hint="cs"/>
          <w:rtl/>
        </w:rPr>
        <w:t xml:space="preserve"> </w:t>
      </w:r>
      <w:r w:rsidRPr="00E21A85">
        <w:rPr>
          <w:rtl/>
        </w:rPr>
        <w:t xml:space="preserve">2005), בדבר ניהול ספרי חשבונות ורשומות על פי פקודת מס הכנסה וחוק מס ערך מוסף, בהתאם לחוק עסקאות גופים ציבוריים, </w:t>
      </w:r>
      <w:proofErr w:type="spellStart"/>
      <w:r w:rsidRPr="00E21A85">
        <w:rPr>
          <w:rtl/>
        </w:rPr>
        <w:t>התשל"ו</w:t>
      </w:r>
      <w:proofErr w:type="spellEnd"/>
      <w:r w:rsidRPr="00E21A85">
        <w:rPr>
          <w:rtl/>
        </w:rPr>
        <w:t xml:space="preserve"> – 1976.</w:t>
      </w:r>
    </w:p>
    <w:p w:rsidR="00E21A85" w:rsidRDefault="00E21A85" w:rsidP="008825E6">
      <w:pPr>
        <w:pStyle w:val="AlphaList2"/>
        <w:numPr>
          <w:ilvl w:val="0"/>
          <w:numId w:val="3"/>
        </w:numPr>
        <w:rPr>
          <w:rtl/>
        </w:rPr>
      </w:pPr>
      <w:bookmarkStart w:id="11" w:name="_Ref492563724"/>
      <w:bookmarkStart w:id="12" w:name="_Toc507683251"/>
      <w:bookmarkStart w:id="13" w:name="_Toc507683428"/>
      <w:r>
        <w:rPr>
          <w:rFonts w:hint="cs"/>
          <w:rtl/>
        </w:rPr>
        <w:t xml:space="preserve">המצאת </w:t>
      </w:r>
      <w:r w:rsidRPr="00ED407A">
        <w:rPr>
          <w:rFonts w:hint="cs"/>
          <w:rtl/>
        </w:rPr>
        <w:t>תעודת רישום תאגיד</w:t>
      </w:r>
      <w:bookmarkEnd w:id="11"/>
      <w:bookmarkEnd w:id="12"/>
      <w:bookmarkEnd w:id="13"/>
      <w:r>
        <w:rPr>
          <w:rFonts w:hint="cs"/>
          <w:rtl/>
        </w:rPr>
        <w:t xml:space="preserve">, מציע שהוא תאגיד, יצרף להצעתו העתק תעודת רישום התאגיד בישראל במרשם לפי הוראת הדין הנוגעת לעניין, תקפה על פי הוראות הדין הנוגעות לעניין. </w:t>
      </w:r>
      <w:r w:rsidRPr="005730A2">
        <w:rPr>
          <w:rtl/>
        </w:rPr>
        <w:t>לחלופין ניתן לצרף נסחי חברה להוכחת ההתאגדות.</w:t>
      </w:r>
    </w:p>
    <w:p w:rsidR="00E21A85" w:rsidRDefault="00E21A85" w:rsidP="008825E6">
      <w:pPr>
        <w:pStyle w:val="AlphaList2"/>
        <w:numPr>
          <w:ilvl w:val="0"/>
          <w:numId w:val="3"/>
        </w:numPr>
      </w:pPr>
      <w:bookmarkStart w:id="14" w:name="_Toc371207733"/>
      <w:bookmarkStart w:id="15" w:name="_Ref476754817"/>
      <w:bookmarkStart w:id="16" w:name="_Ref492563856"/>
      <w:bookmarkStart w:id="17" w:name="_Toc507683253"/>
      <w:bookmarkStart w:id="18" w:name="_Toc507683430"/>
      <w:r>
        <w:rPr>
          <w:rFonts w:hint="cs"/>
          <w:rtl/>
        </w:rPr>
        <w:t xml:space="preserve">אימות זהות </w:t>
      </w:r>
      <w:proofErr w:type="spellStart"/>
      <w:r>
        <w:rPr>
          <w:rFonts w:hint="cs"/>
          <w:rtl/>
        </w:rPr>
        <w:t>מורשי</w:t>
      </w:r>
      <w:proofErr w:type="spellEnd"/>
      <w:r>
        <w:rPr>
          <w:rFonts w:hint="cs"/>
          <w:rtl/>
        </w:rPr>
        <w:t>-חתימה</w:t>
      </w:r>
      <w:bookmarkEnd w:id="14"/>
      <w:bookmarkEnd w:id="15"/>
      <w:bookmarkEnd w:id="16"/>
      <w:bookmarkEnd w:id="17"/>
      <w:bookmarkEnd w:id="18"/>
      <w:r>
        <w:rPr>
          <w:rFonts w:hint="cs"/>
          <w:rtl/>
        </w:rPr>
        <w:t xml:space="preserve">, המציע יצרף להצעתו אישור עורך דין על זהות </w:t>
      </w:r>
      <w:proofErr w:type="spellStart"/>
      <w:r>
        <w:rPr>
          <w:rFonts w:hint="cs"/>
          <w:rtl/>
        </w:rPr>
        <w:t>מורשי</w:t>
      </w:r>
      <w:proofErr w:type="spellEnd"/>
      <w:r>
        <w:rPr>
          <w:rFonts w:hint="cs"/>
          <w:rtl/>
        </w:rPr>
        <w:t>-חתימה מטעמו ודוגמת חתימתם.</w:t>
      </w:r>
    </w:p>
    <w:p w:rsidR="00E21A85" w:rsidRDefault="00E21A85" w:rsidP="008825E6">
      <w:pPr>
        <w:pStyle w:val="AlphaList2"/>
        <w:numPr>
          <w:ilvl w:val="0"/>
          <w:numId w:val="3"/>
        </w:numPr>
        <w:rPr>
          <w:rtl/>
        </w:rPr>
      </w:pPr>
      <w:bookmarkStart w:id="19" w:name="_Toc371207734"/>
      <w:bookmarkStart w:id="20" w:name="_Ref476754830"/>
      <w:bookmarkStart w:id="21" w:name="_Toc507683254"/>
      <w:bookmarkStart w:id="22" w:name="_Toc507683431"/>
      <w:r>
        <w:rPr>
          <w:rFonts w:hint="cs"/>
          <w:rtl/>
        </w:rPr>
        <w:t xml:space="preserve">אישור על </w:t>
      </w:r>
      <w:r w:rsidRPr="00454E44">
        <w:rPr>
          <w:rFonts w:hint="cs"/>
          <w:rtl/>
        </w:rPr>
        <w:t>היעדר חובות לרשם התאגידים</w:t>
      </w:r>
      <w:bookmarkEnd w:id="19"/>
      <w:bookmarkEnd w:id="20"/>
      <w:bookmarkEnd w:id="21"/>
      <w:bookmarkEnd w:id="22"/>
      <w:r>
        <w:rPr>
          <w:rFonts w:hint="cs"/>
          <w:rtl/>
        </w:rPr>
        <w:t xml:space="preserve">, מציע שהוא חברה/שותפות, יצרף להצעתו העתק נסח חברה/שותפות עדכני בו תוודא וועדת המכרזים, כתנאי לקבלת הצעתו, כי למציע </w:t>
      </w:r>
      <w:r w:rsidRPr="00781E02">
        <w:rPr>
          <w:rtl/>
        </w:rPr>
        <w:t xml:space="preserve">לא מצוינים חובות אגרה שנתית </w:t>
      </w:r>
      <w:r>
        <w:rPr>
          <w:rtl/>
        </w:rPr>
        <w:t>לשנים שקדמו לשנה בה מוגשת ההצעה</w:t>
      </w:r>
      <w:r>
        <w:rPr>
          <w:rFonts w:hint="cs"/>
          <w:rtl/>
        </w:rPr>
        <w:t xml:space="preserve"> </w:t>
      </w:r>
      <w:r>
        <w:rPr>
          <w:rFonts w:hint="cs"/>
          <w:rtl/>
        </w:rPr>
        <w:lastRenderedPageBreak/>
        <w:t xml:space="preserve">ולגבי </w:t>
      </w:r>
      <w:r w:rsidRPr="00781E02">
        <w:rPr>
          <w:rtl/>
        </w:rPr>
        <w:t>חברה תוודא בנוסף, כי לא מצוין שהיא חברה מפרת חוק או שהיא בהתראה לפני רישום כחברה מפרת חוק.</w:t>
      </w:r>
    </w:p>
    <w:p w:rsidR="00E21A85" w:rsidRDefault="00E21A85" w:rsidP="008825E6">
      <w:pPr>
        <w:pStyle w:val="AlphaList2"/>
        <w:numPr>
          <w:ilvl w:val="0"/>
          <w:numId w:val="3"/>
        </w:numPr>
      </w:pPr>
      <w:bookmarkStart w:id="23" w:name="_Ref492566605"/>
      <w:bookmarkStart w:id="24" w:name="_Toc507683255"/>
      <w:bookmarkStart w:id="25" w:name="_Toc507683432"/>
      <w:bookmarkStart w:id="26" w:name="_Toc371207738"/>
      <w:bookmarkStart w:id="27" w:name="_Ref427600978"/>
      <w:bookmarkStart w:id="28" w:name="_Ref427600994"/>
      <w:bookmarkStart w:id="29" w:name="_Ref476754843"/>
      <w:bookmarkStart w:id="30" w:name="_Ref476754857"/>
      <w:bookmarkStart w:id="31" w:name="_Ref476754874"/>
      <w:bookmarkStart w:id="32" w:name="_Toc371207735"/>
      <w:r>
        <w:rPr>
          <w:rFonts w:hint="cs"/>
          <w:rtl/>
        </w:rPr>
        <w:t>התחייבות לשמירת סודיות ואבטחת מידע</w:t>
      </w:r>
      <w:bookmarkEnd w:id="23"/>
      <w:bookmarkEnd w:id="24"/>
      <w:bookmarkEnd w:id="25"/>
      <w:r>
        <w:rPr>
          <w:rFonts w:hint="cs"/>
          <w:rtl/>
        </w:rPr>
        <w:t xml:space="preserve">, </w:t>
      </w:r>
      <w:bookmarkStart w:id="33" w:name="_Ref498882576"/>
      <w:bookmarkStart w:id="34" w:name="_Ref492563940"/>
      <w:r>
        <w:rPr>
          <w:rFonts w:hint="cs"/>
          <w:rtl/>
        </w:rPr>
        <w:t>על המציע לצרף התחייבות לשמירת סודיות ואבטחת מידע שלו ושל חברות בנות המעורבות בהצעתו או בביצועה.</w:t>
      </w:r>
      <w:r w:rsidRPr="00757434">
        <w:rPr>
          <w:rFonts w:hint="cs"/>
          <w:rtl/>
        </w:rPr>
        <w:t xml:space="preserve"> </w:t>
      </w:r>
      <w:r>
        <w:rPr>
          <w:rFonts w:hint="cs"/>
          <w:rtl/>
        </w:rPr>
        <w:t>ההתחייבות</w:t>
      </w:r>
      <w:r>
        <w:rPr>
          <w:rtl/>
        </w:rPr>
        <w:t xml:space="preserve"> </w:t>
      </w:r>
      <w:r>
        <w:rPr>
          <w:rFonts w:hint="cs"/>
          <w:rtl/>
        </w:rPr>
        <w:t>ת</w:t>
      </w:r>
      <w:r w:rsidRPr="007670C9">
        <w:rPr>
          <w:rtl/>
        </w:rPr>
        <w:t>ה</w:t>
      </w:r>
      <w:r>
        <w:rPr>
          <w:rFonts w:hint="cs"/>
          <w:rtl/>
        </w:rPr>
        <w:t>י</w:t>
      </w:r>
      <w:r w:rsidRPr="007670C9">
        <w:rPr>
          <w:rtl/>
        </w:rPr>
        <w:t>יה חתו</w:t>
      </w:r>
      <w:r>
        <w:rPr>
          <w:rFonts w:hint="cs"/>
          <w:rtl/>
        </w:rPr>
        <w:t>מה</w:t>
      </w:r>
      <w:r w:rsidRPr="007670C9">
        <w:rPr>
          <w:rtl/>
        </w:rPr>
        <w:t xml:space="preserve"> </w:t>
      </w:r>
      <w:r>
        <w:rPr>
          <w:rFonts w:hint="cs"/>
          <w:rtl/>
        </w:rPr>
        <w:t>על ידי מורשה חתימה מטעם המציע.</w:t>
      </w:r>
      <w:bookmarkEnd w:id="33"/>
    </w:p>
    <w:p w:rsidR="00E21A85" w:rsidRDefault="00E21A85" w:rsidP="008825E6">
      <w:pPr>
        <w:pStyle w:val="AlphaList2"/>
        <w:numPr>
          <w:ilvl w:val="0"/>
          <w:numId w:val="3"/>
        </w:numPr>
      </w:pPr>
      <w:bookmarkStart w:id="35" w:name="_Ref498882608"/>
      <w:r>
        <w:rPr>
          <w:rFonts w:hint="cs"/>
          <w:rtl/>
        </w:rPr>
        <w:t>על המציע לצרף התחייבות לשמירת סודיות ואבטחת מידע, של מי מעובדיו, ומי מעובדי חברות בנות המעורבים בהצעתו או בביצועה.</w:t>
      </w:r>
      <w:r w:rsidRPr="00E21A85">
        <w:rPr>
          <w:rFonts w:hint="cs"/>
          <w:rtl/>
        </w:rPr>
        <w:t xml:space="preserve"> </w:t>
      </w:r>
      <w:r>
        <w:rPr>
          <w:rFonts w:hint="cs"/>
          <w:rtl/>
        </w:rPr>
        <w:t>ההתחייבות</w:t>
      </w:r>
      <w:r>
        <w:rPr>
          <w:rtl/>
        </w:rPr>
        <w:t xml:space="preserve"> </w:t>
      </w:r>
      <w:r>
        <w:rPr>
          <w:rFonts w:hint="cs"/>
          <w:rtl/>
        </w:rPr>
        <w:t>ת</w:t>
      </w:r>
      <w:r w:rsidRPr="007670C9">
        <w:rPr>
          <w:rtl/>
        </w:rPr>
        <w:t>ה</w:t>
      </w:r>
      <w:r>
        <w:rPr>
          <w:rFonts w:hint="cs"/>
          <w:rtl/>
        </w:rPr>
        <w:t>י</w:t>
      </w:r>
      <w:r w:rsidRPr="007670C9">
        <w:rPr>
          <w:rtl/>
        </w:rPr>
        <w:t>יה חתו</w:t>
      </w:r>
      <w:r>
        <w:rPr>
          <w:rFonts w:hint="cs"/>
          <w:rtl/>
        </w:rPr>
        <w:t>מה</w:t>
      </w:r>
      <w:r w:rsidRPr="007670C9">
        <w:rPr>
          <w:rtl/>
        </w:rPr>
        <w:t xml:space="preserve"> </w:t>
      </w:r>
      <w:r>
        <w:rPr>
          <w:rFonts w:hint="cs"/>
          <w:rtl/>
        </w:rPr>
        <w:t>על ידי העובד.</w:t>
      </w:r>
      <w:bookmarkEnd w:id="35"/>
    </w:p>
    <w:p w:rsidR="00E21A85" w:rsidRPr="00F9404F" w:rsidRDefault="00E21A85" w:rsidP="007E5349">
      <w:pPr>
        <w:pStyle w:val="AlphaList2"/>
        <w:numPr>
          <w:ilvl w:val="0"/>
          <w:numId w:val="3"/>
        </w:numPr>
      </w:pPr>
      <w:r w:rsidRPr="00751920">
        <w:rPr>
          <w:rFonts w:hint="cs"/>
          <w:rtl/>
        </w:rPr>
        <w:t>המציע יתחייב כי במידה ויזכה במכרז, בכל מקרה שיבקש להוסיף חברה בת</w:t>
      </w:r>
      <w:r>
        <w:rPr>
          <w:rFonts w:hint="cs"/>
          <w:rtl/>
        </w:rPr>
        <w:t xml:space="preserve"> למסגרת ביצוע המכרז, ידאג להחתים אותם ואת עובדיהם על התח</w:t>
      </w:r>
      <w:r w:rsidR="007E5349">
        <w:rPr>
          <w:rFonts w:hint="cs"/>
          <w:rtl/>
        </w:rPr>
        <w:t>ייבות לשמירת סודיות ואבטחת מידע.</w:t>
      </w:r>
    </w:p>
    <w:p w:rsidR="00E21A85" w:rsidRDefault="00E21A85" w:rsidP="008825E6">
      <w:pPr>
        <w:pStyle w:val="AlphaList2"/>
        <w:numPr>
          <w:ilvl w:val="0"/>
          <w:numId w:val="3"/>
        </w:numPr>
      </w:pPr>
      <w:bookmarkStart w:id="36" w:name="_Ref492911080"/>
      <w:bookmarkStart w:id="37" w:name="_Toc507683256"/>
      <w:bookmarkStart w:id="38" w:name="_Toc507683433"/>
      <w:r w:rsidRPr="005A5503">
        <w:rPr>
          <w:rFonts w:hint="cs"/>
          <w:rtl/>
        </w:rPr>
        <w:t xml:space="preserve">הצהרה על היעדר </w:t>
      </w:r>
      <w:r w:rsidRPr="005A5503">
        <w:rPr>
          <w:rtl/>
        </w:rPr>
        <w:t xml:space="preserve">ניגוד </w:t>
      </w:r>
      <w:r w:rsidRPr="005A5503">
        <w:rPr>
          <w:rFonts w:hint="cs"/>
          <w:rtl/>
        </w:rPr>
        <w:t>עניינים</w:t>
      </w:r>
      <w:bookmarkEnd w:id="26"/>
      <w:bookmarkEnd w:id="27"/>
      <w:bookmarkEnd w:id="28"/>
      <w:bookmarkEnd w:id="29"/>
      <w:bookmarkEnd w:id="30"/>
      <w:bookmarkEnd w:id="31"/>
      <w:bookmarkEnd w:id="34"/>
      <w:bookmarkEnd w:id="36"/>
      <w:bookmarkEnd w:id="37"/>
      <w:bookmarkEnd w:id="38"/>
      <w:r w:rsidR="000C041C">
        <w:rPr>
          <w:rFonts w:hint="cs"/>
          <w:rtl/>
        </w:rPr>
        <w:t xml:space="preserve">, </w:t>
      </w:r>
      <w:r>
        <w:rPr>
          <w:rFonts w:hint="cs"/>
          <w:rtl/>
        </w:rPr>
        <w:t xml:space="preserve">על המציע לצרף להצעתו הצהרה בדבר היעדר ניגוד עניינים עסקי או אישי </w:t>
      </w:r>
      <w:r w:rsidRPr="0044131A">
        <w:rPr>
          <w:rFonts w:hint="cs"/>
          <w:rtl/>
        </w:rPr>
        <w:t>בשל עיסוק או תפקיד אחרים</w:t>
      </w:r>
      <w:r>
        <w:rPr>
          <w:rFonts w:hint="cs"/>
          <w:rtl/>
        </w:rPr>
        <w:t xml:space="preserve"> שלו, של עובדיו, של חברות בנות ושל מי מעובדיהן המעורבים בהצעתו או בביצועה.</w:t>
      </w:r>
      <w:r w:rsidRPr="00E21A85">
        <w:rPr>
          <w:rFonts w:hint="cs"/>
          <w:rtl/>
        </w:rPr>
        <w:t xml:space="preserve"> </w:t>
      </w:r>
      <w:r>
        <w:rPr>
          <w:rFonts w:hint="cs"/>
          <w:rtl/>
        </w:rPr>
        <w:t>ההצהרה</w:t>
      </w:r>
      <w:r>
        <w:rPr>
          <w:rtl/>
        </w:rPr>
        <w:t xml:space="preserve"> </w:t>
      </w:r>
      <w:r>
        <w:rPr>
          <w:rFonts w:hint="cs"/>
          <w:rtl/>
        </w:rPr>
        <w:t>ת</w:t>
      </w:r>
      <w:r w:rsidRPr="007670C9">
        <w:rPr>
          <w:rtl/>
        </w:rPr>
        <w:t>ה</w:t>
      </w:r>
      <w:r>
        <w:rPr>
          <w:rFonts w:hint="cs"/>
          <w:rtl/>
        </w:rPr>
        <w:t>י</w:t>
      </w:r>
      <w:r w:rsidRPr="007670C9">
        <w:rPr>
          <w:rtl/>
        </w:rPr>
        <w:t>יה חתו</w:t>
      </w:r>
      <w:r>
        <w:rPr>
          <w:rFonts w:hint="cs"/>
          <w:rtl/>
        </w:rPr>
        <w:t>מה</w:t>
      </w:r>
      <w:r w:rsidRPr="007670C9">
        <w:rPr>
          <w:rtl/>
        </w:rPr>
        <w:t xml:space="preserve"> </w:t>
      </w:r>
      <w:r>
        <w:rPr>
          <w:rFonts w:hint="cs"/>
          <w:rtl/>
        </w:rPr>
        <w:t>על ידי מורשה חתימה מטעם המציע.</w:t>
      </w:r>
    </w:p>
    <w:p w:rsidR="00E21A85" w:rsidRPr="0028634F" w:rsidRDefault="00E21A85" w:rsidP="008825E6">
      <w:pPr>
        <w:pStyle w:val="AlphaList2"/>
        <w:numPr>
          <w:ilvl w:val="0"/>
          <w:numId w:val="3"/>
        </w:numPr>
      </w:pPr>
      <w:bookmarkStart w:id="39" w:name="_Ref476756366"/>
      <w:bookmarkStart w:id="40" w:name="_Toc507683257"/>
      <w:bookmarkStart w:id="41" w:name="_Toc507683434"/>
      <w:r>
        <w:rPr>
          <w:rFonts w:hint="cs"/>
          <w:rtl/>
        </w:rPr>
        <w:t xml:space="preserve">הצהרה על </w:t>
      </w:r>
      <w:r w:rsidRPr="0028634F">
        <w:rPr>
          <w:rtl/>
        </w:rPr>
        <w:t>היעדר הרשעות בגין העסקת עובדים זרים ושכר מינימום</w:t>
      </w:r>
      <w:bookmarkEnd w:id="39"/>
      <w:bookmarkEnd w:id="40"/>
      <w:bookmarkEnd w:id="41"/>
      <w:r w:rsidR="000C041C">
        <w:rPr>
          <w:rFonts w:hint="cs"/>
          <w:rtl/>
        </w:rPr>
        <w:t xml:space="preserve">, </w:t>
      </w:r>
      <w:r w:rsidRPr="0028634F">
        <w:rPr>
          <w:rFonts w:hint="cs"/>
          <w:rtl/>
        </w:rPr>
        <w:t xml:space="preserve">המציע יצרף תצהיר בכתב בדבר היעדר הרשעות בעבירות לפי חוק עובדים זרים, </w:t>
      </w:r>
      <w:proofErr w:type="spellStart"/>
      <w:r w:rsidRPr="0028634F">
        <w:rPr>
          <w:rFonts w:hint="cs"/>
          <w:rtl/>
        </w:rPr>
        <w:t>התשנ"א</w:t>
      </w:r>
      <w:proofErr w:type="spellEnd"/>
      <w:r w:rsidRPr="0028634F">
        <w:rPr>
          <w:rFonts w:hint="cs"/>
          <w:rtl/>
        </w:rPr>
        <w:t xml:space="preserve"> </w:t>
      </w:r>
      <w:r w:rsidRPr="0028634F">
        <w:rPr>
          <w:rtl/>
        </w:rPr>
        <w:t>–</w:t>
      </w:r>
      <w:r w:rsidRPr="0028634F">
        <w:rPr>
          <w:rFonts w:hint="cs"/>
          <w:rtl/>
        </w:rPr>
        <w:t xml:space="preserve"> 1991 (להלן: </w:t>
      </w:r>
      <w:r w:rsidRPr="00E21A85">
        <w:rPr>
          <w:rFonts w:hint="cs"/>
          <w:rtl/>
        </w:rPr>
        <w:t>"חוק עובדים זרים"</w:t>
      </w:r>
      <w:r w:rsidRPr="0028634F">
        <w:rPr>
          <w:rFonts w:hint="cs"/>
          <w:rtl/>
        </w:rPr>
        <w:t xml:space="preserve">) ולפי חוק שכר מינימום, </w:t>
      </w:r>
      <w:proofErr w:type="spellStart"/>
      <w:r w:rsidRPr="0028634F">
        <w:rPr>
          <w:rFonts w:hint="cs"/>
          <w:rtl/>
        </w:rPr>
        <w:t>התשמ"ז</w:t>
      </w:r>
      <w:proofErr w:type="spellEnd"/>
      <w:r w:rsidRPr="0028634F">
        <w:rPr>
          <w:rFonts w:hint="cs"/>
          <w:rtl/>
        </w:rPr>
        <w:t xml:space="preserve"> </w:t>
      </w:r>
      <w:r w:rsidRPr="0028634F">
        <w:rPr>
          <w:rtl/>
        </w:rPr>
        <w:t>–</w:t>
      </w:r>
      <w:r w:rsidRPr="0028634F">
        <w:rPr>
          <w:rFonts w:hint="cs"/>
          <w:rtl/>
        </w:rPr>
        <w:t xml:space="preserve"> 1987 (להלן: </w:t>
      </w:r>
      <w:r w:rsidRPr="00E21A85">
        <w:rPr>
          <w:rFonts w:hint="cs"/>
          <w:rtl/>
        </w:rPr>
        <w:t>"חוק שכר מינימום"</w:t>
      </w:r>
      <w:r w:rsidRPr="0028634F">
        <w:rPr>
          <w:rFonts w:hint="cs"/>
          <w:rtl/>
        </w:rPr>
        <w:t>). התצהיר יהיה חתום על ידי מורשה חתימה מטעם המציע.</w:t>
      </w:r>
    </w:p>
    <w:p w:rsidR="00E21A85" w:rsidRDefault="00E21A85" w:rsidP="008825E6">
      <w:pPr>
        <w:pStyle w:val="AlphaList2"/>
        <w:numPr>
          <w:ilvl w:val="0"/>
          <w:numId w:val="3"/>
        </w:numPr>
      </w:pPr>
      <w:bookmarkStart w:id="42" w:name="_Ref492565252"/>
      <w:bookmarkStart w:id="43" w:name="_Toc507683258"/>
      <w:bookmarkStart w:id="44" w:name="_Toc507683435"/>
      <w:bookmarkStart w:id="45" w:name="_Ref487380379"/>
      <w:bookmarkEnd w:id="32"/>
      <w:r>
        <w:rPr>
          <w:rFonts w:hint="cs"/>
          <w:rtl/>
        </w:rPr>
        <w:t>הצהרה</w:t>
      </w:r>
      <w:r w:rsidRPr="00F50AEE">
        <w:rPr>
          <w:rFonts w:hint="cs"/>
          <w:rtl/>
        </w:rPr>
        <w:t xml:space="preserve"> בדבר העסקת עובדים עם מוגבלות</w:t>
      </w:r>
      <w:bookmarkEnd w:id="42"/>
      <w:bookmarkEnd w:id="43"/>
      <w:bookmarkEnd w:id="44"/>
      <w:r w:rsidR="000C041C">
        <w:rPr>
          <w:rFonts w:hint="cs"/>
          <w:rtl/>
        </w:rPr>
        <w:t xml:space="preserve">, </w:t>
      </w:r>
      <w:r>
        <w:rPr>
          <w:rFonts w:hint="cs"/>
          <w:rtl/>
        </w:rPr>
        <w:t>המציע יצרף להצעתו הצהרה</w:t>
      </w:r>
      <w:r w:rsidRPr="00FA3C7F">
        <w:rPr>
          <w:rtl/>
        </w:rPr>
        <w:t xml:space="preserve"> בדבר העסקת עובדים עם מוגבלות בהתאם לחוק עסקאות גופים ציבוריים (תיקון מס' 10 והוראת שעה) </w:t>
      </w:r>
      <w:proofErr w:type="spellStart"/>
      <w:r w:rsidRPr="00FA3C7F">
        <w:rPr>
          <w:rtl/>
        </w:rPr>
        <w:t>התשע"ו</w:t>
      </w:r>
      <w:proofErr w:type="spellEnd"/>
      <w:r>
        <w:rPr>
          <w:rFonts w:hint="cs"/>
          <w:rtl/>
        </w:rPr>
        <w:t xml:space="preserve"> -</w:t>
      </w:r>
      <w:r w:rsidRPr="00FA3C7F">
        <w:rPr>
          <w:rtl/>
        </w:rPr>
        <w:t xml:space="preserve"> 2016 ולחוק שוויון זכויות ל</w:t>
      </w:r>
      <w:r>
        <w:rPr>
          <w:rtl/>
        </w:rPr>
        <w:t xml:space="preserve">אנשים עם מוגבלות, </w:t>
      </w:r>
      <w:proofErr w:type="spellStart"/>
      <w:r>
        <w:rPr>
          <w:rtl/>
        </w:rPr>
        <w:t>התשנ"ח</w:t>
      </w:r>
      <w:proofErr w:type="spellEnd"/>
      <w:r>
        <w:rPr>
          <w:rtl/>
        </w:rPr>
        <w:t>- 1998</w:t>
      </w:r>
      <w:r>
        <w:rPr>
          <w:rFonts w:hint="cs"/>
          <w:rtl/>
        </w:rPr>
        <w:t>.</w:t>
      </w:r>
    </w:p>
    <w:p w:rsidR="00ED3CB1" w:rsidRDefault="00ED3CB1" w:rsidP="007E5349">
      <w:pPr>
        <w:pStyle w:val="AlphaList2"/>
        <w:numPr>
          <w:ilvl w:val="0"/>
          <w:numId w:val="3"/>
        </w:numPr>
      </w:pPr>
      <w:bookmarkStart w:id="46" w:name="_Ref499035649"/>
      <w:bookmarkStart w:id="47" w:name="_Toc509311972"/>
      <w:r>
        <w:rPr>
          <w:rFonts w:hint="cs"/>
          <w:rtl/>
        </w:rPr>
        <w:t>אישור יצרן/נציג מורשה</w:t>
      </w:r>
      <w:bookmarkEnd w:id="46"/>
      <w:bookmarkEnd w:id="47"/>
      <w:r>
        <w:rPr>
          <w:rFonts w:hint="cs"/>
          <w:rtl/>
        </w:rPr>
        <w:t xml:space="preserve"> - </w:t>
      </w:r>
      <w:r w:rsidR="007E5349" w:rsidRPr="007E5349">
        <w:rPr>
          <w:rFonts w:hint="cs"/>
          <w:rtl/>
        </w:rPr>
        <w:t>המציע</w:t>
      </w:r>
      <w:r w:rsidR="007E5349" w:rsidRPr="007E5349">
        <w:t xml:space="preserve"> </w:t>
      </w:r>
      <w:r w:rsidR="007E5349" w:rsidRPr="007E5349">
        <w:rPr>
          <w:rFonts w:hint="cs"/>
          <w:rtl/>
        </w:rPr>
        <w:t>יצרף</w:t>
      </w:r>
      <w:r w:rsidR="007E5349" w:rsidRPr="007E5349">
        <w:t xml:space="preserve"> </w:t>
      </w:r>
      <w:r w:rsidR="007E5349" w:rsidRPr="007E5349">
        <w:rPr>
          <w:rFonts w:hint="cs"/>
          <w:rtl/>
        </w:rPr>
        <w:t>להצעתו</w:t>
      </w:r>
      <w:r w:rsidR="007E5349" w:rsidRPr="007E5349">
        <w:t xml:space="preserve"> </w:t>
      </w:r>
      <w:r w:rsidR="007E5349" w:rsidRPr="007E5349">
        <w:rPr>
          <w:rFonts w:hint="cs"/>
          <w:rtl/>
        </w:rPr>
        <w:t>הצהרה</w:t>
      </w:r>
      <w:r w:rsidR="007E5349" w:rsidRPr="007E5349">
        <w:t xml:space="preserve"> </w:t>
      </w:r>
      <w:r w:rsidR="007E5349" w:rsidRPr="007E5349">
        <w:rPr>
          <w:rFonts w:hint="cs"/>
          <w:rtl/>
        </w:rPr>
        <w:t>של</w:t>
      </w:r>
      <w:r w:rsidR="007E5349" w:rsidRPr="007E5349">
        <w:t xml:space="preserve"> </w:t>
      </w:r>
      <w:r w:rsidR="007E5349" w:rsidRPr="007E5349">
        <w:rPr>
          <w:rFonts w:hint="cs"/>
          <w:rtl/>
        </w:rPr>
        <w:t>יצרן</w:t>
      </w:r>
      <w:r w:rsidR="007E5349" w:rsidRPr="007E5349">
        <w:t xml:space="preserve"> </w:t>
      </w:r>
      <w:r w:rsidR="007E5349" w:rsidRPr="007E5349">
        <w:rPr>
          <w:rFonts w:hint="cs"/>
          <w:rtl/>
        </w:rPr>
        <w:t>כלי</w:t>
      </w:r>
      <w:r w:rsidR="007E5349" w:rsidRPr="007E5349">
        <w:t xml:space="preserve"> </w:t>
      </w:r>
      <w:r w:rsidR="007E5349" w:rsidRPr="007E5349">
        <w:rPr>
          <w:rFonts w:hint="cs"/>
          <w:rtl/>
        </w:rPr>
        <w:t>ההסבה</w:t>
      </w:r>
      <w:r w:rsidR="007E5349" w:rsidRPr="007E5349">
        <w:t xml:space="preserve"> </w:t>
      </w:r>
      <w:r w:rsidR="007E5349" w:rsidRPr="007E5349">
        <w:rPr>
          <w:rFonts w:hint="cs"/>
          <w:rtl/>
        </w:rPr>
        <w:t>המוצע</w:t>
      </w:r>
      <w:r w:rsidR="007E5349" w:rsidRPr="007E5349">
        <w:t xml:space="preserve"> </w:t>
      </w:r>
      <w:r w:rsidR="007E5349" w:rsidRPr="007E5349">
        <w:rPr>
          <w:rFonts w:hint="cs"/>
          <w:rtl/>
        </w:rPr>
        <w:t>על</w:t>
      </w:r>
      <w:r w:rsidR="007E5349" w:rsidRPr="007E5349">
        <w:t xml:space="preserve"> </w:t>
      </w:r>
      <w:r w:rsidR="007E5349" w:rsidRPr="007E5349">
        <w:rPr>
          <w:rFonts w:hint="cs"/>
          <w:rtl/>
        </w:rPr>
        <w:t>ידו</w:t>
      </w:r>
      <w:r w:rsidR="007E5349" w:rsidRPr="007E5349">
        <w:t xml:space="preserve"> </w:t>
      </w:r>
      <w:r w:rsidR="007E5349" w:rsidRPr="007E5349">
        <w:rPr>
          <w:rFonts w:hint="cs"/>
          <w:rtl/>
        </w:rPr>
        <w:t>כי</w:t>
      </w:r>
      <w:r w:rsidR="007E5349" w:rsidRPr="007E5349">
        <w:t xml:space="preserve"> </w:t>
      </w:r>
      <w:r w:rsidR="007E5349" w:rsidRPr="007E5349">
        <w:rPr>
          <w:rFonts w:hint="cs"/>
          <w:rtl/>
        </w:rPr>
        <w:t>המציע</w:t>
      </w:r>
      <w:r w:rsidR="007E5349" w:rsidRPr="007E5349">
        <w:t xml:space="preserve"> </w:t>
      </w:r>
      <w:r w:rsidR="007E5349" w:rsidRPr="007E5349">
        <w:rPr>
          <w:rFonts w:hint="cs"/>
          <w:rtl/>
        </w:rPr>
        <w:t>מורשה</w:t>
      </w:r>
      <w:r w:rsidR="007E5349" w:rsidRPr="007E5349">
        <w:t xml:space="preserve"> </w:t>
      </w:r>
      <w:r w:rsidR="007E5349" w:rsidRPr="007E5349">
        <w:rPr>
          <w:rFonts w:hint="cs"/>
          <w:rtl/>
        </w:rPr>
        <w:t>מטעמו</w:t>
      </w:r>
      <w:r w:rsidR="007E5349" w:rsidRPr="007E5349">
        <w:t xml:space="preserve"> </w:t>
      </w:r>
      <w:r w:rsidR="007E5349" w:rsidRPr="007E5349">
        <w:rPr>
          <w:rFonts w:hint="cs"/>
          <w:rtl/>
        </w:rPr>
        <w:t>לעשות</w:t>
      </w:r>
      <w:r w:rsidR="007E5349">
        <w:rPr>
          <w:rFonts w:hint="cs"/>
          <w:rtl/>
        </w:rPr>
        <w:t xml:space="preserve"> </w:t>
      </w:r>
      <w:r w:rsidR="007E5349" w:rsidRPr="007E5349">
        <w:rPr>
          <w:rFonts w:hint="cs"/>
          <w:rtl/>
        </w:rPr>
        <w:t>בו</w:t>
      </w:r>
      <w:r w:rsidR="007E5349" w:rsidRPr="007E5349">
        <w:t xml:space="preserve"> </w:t>
      </w:r>
      <w:r w:rsidR="007E5349" w:rsidRPr="007E5349">
        <w:rPr>
          <w:rFonts w:hint="cs"/>
          <w:rtl/>
        </w:rPr>
        <w:t>שימוש</w:t>
      </w:r>
      <w:r w:rsidR="007E5349" w:rsidRPr="007E5349">
        <w:t xml:space="preserve"> </w:t>
      </w:r>
      <w:r w:rsidR="007E5349" w:rsidRPr="007E5349">
        <w:rPr>
          <w:rFonts w:hint="cs"/>
          <w:rtl/>
        </w:rPr>
        <w:t>וכי</w:t>
      </w:r>
      <w:r w:rsidR="007E5349" w:rsidRPr="007E5349">
        <w:t xml:space="preserve"> </w:t>
      </w:r>
      <w:r w:rsidR="007E5349" w:rsidRPr="007E5349">
        <w:rPr>
          <w:rFonts w:hint="cs"/>
          <w:rtl/>
        </w:rPr>
        <w:t>במידה</w:t>
      </w:r>
      <w:r w:rsidR="007E5349" w:rsidRPr="007E5349">
        <w:t xml:space="preserve"> </w:t>
      </w:r>
      <w:r w:rsidR="007E5349" w:rsidRPr="007E5349">
        <w:rPr>
          <w:rFonts w:hint="cs"/>
          <w:rtl/>
        </w:rPr>
        <w:t>והמציע</w:t>
      </w:r>
      <w:r w:rsidR="007E5349" w:rsidRPr="007E5349">
        <w:t xml:space="preserve"> </w:t>
      </w:r>
      <w:r w:rsidR="007E5349" w:rsidRPr="007E5349">
        <w:rPr>
          <w:rFonts w:hint="cs"/>
          <w:rtl/>
        </w:rPr>
        <w:t>יזכה</w:t>
      </w:r>
      <w:r w:rsidR="007E5349" w:rsidRPr="007E5349">
        <w:t xml:space="preserve"> </w:t>
      </w:r>
      <w:r w:rsidR="007E5349" w:rsidRPr="007E5349">
        <w:rPr>
          <w:rFonts w:hint="cs"/>
          <w:rtl/>
        </w:rPr>
        <w:t>במכרז</w:t>
      </w:r>
      <w:r w:rsidR="007E5349" w:rsidRPr="007E5349">
        <w:t xml:space="preserve">, </w:t>
      </w:r>
      <w:r w:rsidR="007E5349" w:rsidRPr="007E5349">
        <w:rPr>
          <w:rFonts w:hint="cs"/>
          <w:rtl/>
        </w:rPr>
        <w:t>היצרן</w:t>
      </w:r>
      <w:r w:rsidR="007E5349" w:rsidRPr="007E5349">
        <w:t xml:space="preserve"> </w:t>
      </w:r>
      <w:r w:rsidR="007E5349" w:rsidRPr="007E5349">
        <w:rPr>
          <w:rFonts w:hint="cs"/>
          <w:rtl/>
        </w:rPr>
        <w:t>יספק</w:t>
      </w:r>
      <w:r w:rsidR="007E5349" w:rsidRPr="007E5349">
        <w:t xml:space="preserve"> </w:t>
      </w:r>
      <w:r w:rsidR="007E5349" w:rsidRPr="007E5349">
        <w:rPr>
          <w:rFonts w:hint="cs"/>
          <w:rtl/>
        </w:rPr>
        <w:t>לו</w:t>
      </w:r>
      <w:r w:rsidR="007E5349" w:rsidRPr="007E5349">
        <w:t xml:space="preserve"> </w:t>
      </w:r>
      <w:r w:rsidR="007E5349" w:rsidRPr="007E5349">
        <w:rPr>
          <w:rFonts w:hint="cs"/>
          <w:rtl/>
        </w:rPr>
        <w:t>את</w:t>
      </w:r>
      <w:r w:rsidR="007E5349" w:rsidRPr="007E5349">
        <w:t xml:space="preserve"> </w:t>
      </w:r>
      <w:r w:rsidR="007E5349" w:rsidRPr="007E5349">
        <w:rPr>
          <w:rFonts w:hint="cs"/>
          <w:rtl/>
        </w:rPr>
        <w:t>כלי</w:t>
      </w:r>
      <w:r w:rsidR="007E5349" w:rsidRPr="007E5349">
        <w:t xml:space="preserve"> </w:t>
      </w:r>
      <w:r w:rsidR="007E5349" w:rsidRPr="007E5349">
        <w:rPr>
          <w:rFonts w:hint="cs"/>
          <w:rtl/>
        </w:rPr>
        <w:t>ההסבה</w:t>
      </w:r>
      <w:r w:rsidR="007E5349" w:rsidRPr="007E5349">
        <w:t xml:space="preserve"> </w:t>
      </w:r>
      <w:r w:rsidR="007E5349" w:rsidRPr="007E5349">
        <w:rPr>
          <w:rFonts w:hint="cs"/>
          <w:rtl/>
        </w:rPr>
        <w:t>והידע</w:t>
      </w:r>
      <w:r w:rsidR="007E5349" w:rsidRPr="007E5349">
        <w:t xml:space="preserve"> </w:t>
      </w:r>
      <w:r w:rsidR="007E5349" w:rsidRPr="007E5349">
        <w:rPr>
          <w:rFonts w:hint="cs"/>
          <w:rtl/>
        </w:rPr>
        <w:t>הנדרש</w:t>
      </w:r>
      <w:r w:rsidR="007E5349" w:rsidRPr="007E5349">
        <w:t xml:space="preserve"> </w:t>
      </w:r>
      <w:r w:rsidR="007E5349" w:rsidRPr="007E5349">
        <w:rPr>
          <w:rFonts w:hint="cs"/>
          <w:rtl/>
        </w:rPr>
        <w:t>לתפעולו</w:t>
      </w:r>
      <w:r w:rsidR="007E5349" w:rsidRPr="007E5349">
        <w:t>.</w:t>
      </w:r>
    </w:p>
    <w:p w:rsidR="000C041C" w:rsidRDefault="000C041C" w:rsidP="007E5349">
      <w:pPr>
        <w:pStyle w:val="AlphaList2"/>
        <w:numPr>
          <w:ilvl w:val="0"/>
          <w:numId w:val="0"/>
        </w:numPr>
        <w:ind w:left="1083"/>
      </w:pPr>
    </w:p>
    <w:p w:rsidR="000C041C" w:rsidRDefault="000C041C" w:rsidP="008825E6">
      <w:pPr>
        <w:pStyle w:val="2"/>
        <w:rPr>
          <w:rtl/>
        </w:rPr>
      </w:pPr>
      <w:r>
        <w:rPr>
          <w:rFonts w:hint="cs"/>
          <w:rtl/>
        </w:rPr>
        <w:t>תנאי סף מקצועיים</w:t>
      </w:r>
    </w:p>
    <w:p w:rsidR="007E5349" w:rsidRDefault="007E5349" w:rsidP="007E5349">
      <w:pPr>
        <w:pStyle w:val="Para2"/>
        <w:rPr>
          <w:b/>
          <w:bCs/>
          <w:u w:val="dotted"/>
          <w:rtl/>
        </w:rPr>
      </w:pPr>
      <w:r w:rsidRPr="007E5349">
        <w:rPr>
          <w:rFonts w:hint="cs"/>
          <w:rtl/>
        </w:rPr>
        <w:t>על</w:t>
      </w:r>
      <w:r w:rsidRPr="007E5349">
        <w:t xml:space="preserve"> </w:t>
      </w:r>
      <w:r w:rsidRPr="007E5349">
        <w:rPr>
          <w:rFonts w:hint="cs"/>
          <w:rtl/>
        </w:rPr>
        <w:t>המציע</w:t>
      </w:r>
      <w:r w:rsidRPr="007E5349">
        <w:t xml:space="preserve"> </w:t>
      </w:r>
      <w:r w:rsidRPr="007E5349">
        <w:rPr>
          <w:rFonts w:hint="cs"/>
          <w:rtl/>
        </w:rPr>
        <w:t>להציג</w:t>
      </w:r>
      <w:r w:rsidRPr="007E5349">
        <w:t xml:space="preserve"> </w:t>
      </w:r>
      <w:r w:rsidRPr="007E5349">
        <w:rPr>
          <w:rFonts w:hint="cs"/>
          <w:rtl/>
        </w:rPr>
        <w:t>ניסיון</w:t>
      </w:r>
      <w:r w:rsidRPr="007E5349">
        <w:t xml:space="preserve"> </w:t>
      </w:r>
      <w:r w:rsidRPr="007E5349">
        <w:rPr>
          <w:rFonts w:hint="cs"/>
          <w:rtl/>
        </w:rPr>
        <w:t>בהסבה</w:t>
      </w:r>
      <w:r w:rsidRPr="007E5349">
        <w:t xml:space="preserve">, </w:t>
      </w:r>
      <w:r w:rsidRPr="007E5349">
        <w:rPr>
          <w:rFonts w:hint="cs"/>
          <w:rtl/>
        </w:rPr>
        <w:t>התאמה</w:t>
      </w:r>
      <w:r w:rsidRPr="007E5349">
        <w:t xml:space="preserve"> </w:t>
      </w:r>
      <w:r w:rsidRPr="007E5349">
        <w:rPr>
          <w:rFonts w:hint="cs"/>
          <w:rtl/>
        </w:rPr>
        <w:t>ותחזוקה</w:t>
      </w:r>
      <w:r w:rsidRPr="007E5349">
        <w:t xml:space="preserve"> </w:t>
      </w:r>
      <w:r w:rsidRPr="007E5349">
        <w:rPr>
          <w:rFonts w:hint="cs"/>
          <w:rtl/>
        </w:rPr>
        <w:t>של</w:t>
      </w:r>
      <w:r w:rsidRPr="007E5349">
        <w:t xml:space="preserve"> </w:t>
      </w:r>
      <w:r w:rsidRPr="007E5349">
        <w:rPr>
          <w:rFonts w:hint="cs"/>
          <w:rtl/>
        </w:rPr>
        <w:t>יישומים</w:t>
      </w:r>
      <w:r w:rsidRPr="007E5349">
        <w:t xml:space="preserve"> </w:t>
      </w:r>
      <w:r w:rsidRPr="007E5349">
        <w:rPr>
          <w:rFonts w:hint="cs"/>
          <w:rtl/>
        </w:rPr>
        <w:t>בטכנולוגיית</w:t>
      </w:r>
      <w:r w:rsidRPr="007E5349">
        <w:t xml:space="preserve"> Magic </w:t>
      </w:r>
      <w:r w:rsidRPr="007E5349">
        <w:rPr>
          <w:rFonts w:hint="cs"/>
          <w:rtl/>
        </w:rPr>
        <w:t>בהיקף</w:t>
      </w:r>
      <w:r w:rsidRPr="007E5349">
        <w:t xml:space="preserve"> </w:t>
      </w:r>
      <w:r w:rsidRPr="007E5349">
        <w:rPr>
          <w:rFonts w:hint="cs"/>
          <w:rtl/>
        </w:rPr>
        <w:t>של</w:t>
      </w:r>
      <w:r>
        <w:rPr>
          <w:rFonts w:hint="cs"/>
          <w:rtl/>
        </w:rPr>
        <w:t xml:space="preserve"> </w:t>
      </w:r>
      <w:r w:rsidRPr="007E5349">
        <w:rPr>
          <w:rFonts w:hint="cs"/>
          <w:rtl/>
        </w:rPr>
        <w:t>לפחות</w:t>
      </w:r>
      <w:r w:rsidRPr="007E5349">
        <w:t xml:space="preserve"> 30 </w:t>
      </w:r>
      <w:r w:rsidRPr="007E5349">
        <w:rPr>
          <w:rFonts w:hint="cs"/>
          <w:rtl/>
        </w:rPr>
        <w:t>יישומים</w:t>
      </w:r>
      <w:r w:rsidRPr="007E5349">
        <w:t xml:space="preserve"> </w:t>
      </w:r>
      <w:r w:rsidRPr="007E5349">
        <w:rPr>
          <w:rFonts w:hint="cs"/>
          <w:rtl/>
        </w:rPr>
        <w:t>בסך</w:t>
      </w:r>
      <w:r w:rsidRPr="007E5349">
        <w:t xml:space="preserve"> </w:t>
      </w:r>
      <w:r w:rsidRPr="007E5349">
        <w:rPr>
          <w:rFonts w:hint="cs"/>
          <w:rtl/>
        </w:rPr>
        <w:t>הכול</w:t>
      </w:r>
      <w:r>
        <w:rPr>
          <w:rFonts w:hint="cs"/>
          <w:rtl/>
        </w:rPr>
        <w:t xml:space="preserve"> </w:t>
      </w:r>
      <w:r w:rsidRPr="007E5349">
        <w:t xml:space="preserve"> )</w:t>
      </w:r>
      <w:r w:rsidRPr="007E5349">
        <w:rPr>
          <w:rFonts w:hint="cs"/>
          <w:rtl/>
        </w:rPr>
        <w:t>ללקוח</w:t>
      </w:r>
      <w:r w:rsidRPr="007E5349">
        <w:t xml:space="preserve"> </w:t>
      </w:r>
      <w:r w:rsidRPr="007E5349">
        <w:rPr>
          <w:rFonts w:hint="cs"/>
          <w:rtl/>
        </w:rPr>
        <w:t>יחיד</w:t>
      </w:r>
      <w:r w:rsidRPr="007E5349">
        <w:t xml:space="preserve"> </w:t>
      </w:r>
      <w:r w:rsidRPr="007E5349">
        <w:rPr>
          <w:rFonts w:hint="cs"/>
          <w:rtl/>
        </w:rPr>
        <w:t>או</w:t>
      </w:r>
      <w:r w:rsidRPr="007E5349">
        <w:t xml:space="preserve"> </w:t>
      </w:r>
      <w:r w:rsidRPr="007E5349">
        <w:rPr>
          <w:rFonts w:hint="cs"/>
          <w:rtl/>
        </w:rPr>
        <w:t>מספר</w:t>
      </w:r>
      <w:r w:rsidRPr="007E5349">
        <w:t xml:space="preserve"> </w:t>
      </w:r>
      <w:r w:rsidRPr="007E5349">
        <w:rPr>
          <w:rFonts w:hint="cs"/>
          <w:rtl/>
        </w:rPr>
        <w:t>לקוחות</w:t>
      </w:r>
      <w:r w:rsidRPr="007E5349">
        <w:t xml:space="preserve"> </w:t>
      </w:r>
      <w:r w:rsidRPr="007E5349">
        <w:rPr>
          <w:rFonts w:hint="cs"/>
          <w:rtl/>
        </w:rPr>
        <w:t>במצטבר</w:t>
      </w:r>
      <w:r w:rsidRPr="007E5349">
        <w:t xml:space="preserve">( </w:t>
      </w:r>
      <w:r w:rsidRPr="007E5349">
        <w:rPr>
          <w:rFonts w:hint="cs"/>
          <w:rtl/>
        </w:rPr>
        <w:t>וניסיון</w:t>
      </w:r>
      <w:r w:rsidRPr="007E5349">
        <w:t xml:space="preserve"> </w:t>
      </w:r>
      <w:r w:rsidRPr="007E5349">
        <w:rPr>
          <w:rFonts w:hint="cs"/>
          <w:rtl/>
        </w:rPr>
        <w:t>בהסבה</w:t>
      </w:r>
      <w:r w:rsidRPr="007E5349">
        <w:t xml:space="preserve">, </w:t>
      </w:r>
      <w:r w:rsidRPr="007E5349">
        <w:rPr>
          <w:rFonts w:hint="cs"/>
          <w:rtl/>
        </w:rPr>
        <w:t>התאמה</w:t>
      </w:r>
      <w:r>
        <w:rPr>
          <w:rFonts w:hint="cs"/>
          <w:rtl/>
        </w:rPr>
        <w:t xml:space="preserve"> </w:t>
      </w:r>
      <w:r w:rsidRPr="007E5349">
        <w:rPr>
          <w:rFonts w:hint="cs"/>
          <w:rtl/>
        </w:rPr>
        <w:t>ותחזוקה</w:t>
      </w:r>
      <w:r w:rsidRPr="007E5349">
        <w:t xml:space="preserve"> </w:t>
      </w:r>
      <w:r w:rsidRPr="007E5349">
        <w:rPr>
          <w:rFonts w:hint="cs"/>
          <w:rtl/>
        </w:rPr>
        <w:t>של</w:t>
      </w:r>
      <w:r w:rsidRPr="007E5349">
        <w:t xml:space="preserve"> </w:t>
      </w:r>
      <w:r w:rsidRPr="007E5349">
        <w:rPr>
          <w:rFonts w:hint="cs"/>
          <w:rtl/>
        </w:rPr>
        <w:t>יישומים</w:t>
      </w:r>
      <w:r w:rsidRPr="007E5349">
        <w:t xml:space="preserve"> </w:t>
      </w:r>
      <w:r w:rsidRPr="007E5349">
        <w:rPr>
          <w:rFonts w:hint="cs"/>
          <w:rtl/>
        </w:rPr>
        <w:t>בטכנולוגיית</w:t>
      </w:r>
      <w:r w:rsidRPr="007E5349">
        <w:t xml:space="preserve"> Magic </w:t>
      </w:r>
      <w:r w:rsidRPr="007E5349">
        <w:rPr>
          <w:rFonts w:hint="cs"/>
          <w:rtl/>
        </w:rPr>
        <w:t>אצל</w:t>
      </w:r>
      <w:r w:rsidRPr="007E5349">
        <w:t xml:space="preserve"> 3 </w:t>
      </w:r>
      <w:r w:rsidRPr="007E5349">
        <w:rPr>
          <w:rFonts w:hint="cs"/>
          <w:rtl/>
        </w:rPr>
        <w:t>לקוחות</w:t>
      </w:r>
      <w:r w:rsidRPr="007E5349">
        <w:t xml:space="preserve"> </w:t>
      </w:r>
      <w:r w:rsidRPr="007E5349">
        <w:rPr>
          <w:rFonts w:hint="cs"/>
          <w:rtl/>
        </w:rPr>
        <w:t>לפחות</w:t>
      </w:r>
      <w:r w:rsidRPr="007E5349">
        <w:t xml:space="preserve"> </w:t>
      </w:r>
      <w:r>
        <w:t>)</w:t>
      </w:r>
      <w:r w:rsidRPr="007E5349">
        <w:rPr>
          <w:rFonts w:hint="cs"/>
          <w:rtl/>
        </w:rPr>
        <w:t>לכל</w:t>
      </w:r>
      <w:r w:rsidRPr="007E5349">
        <w:t xml:space="preserve"> </w:t>
      </w:r>
      <w:r w:rsidRPr="007E5349">
        <w:rPr>
          <w:rFonts w:hint="cs"/>
          <w:rtl/>
        </w:rPr>
        <w:t>הפחות</w:t>
      </w:r>
      <w:r w:rsidRPr="007E5349">
        <w:t xml:space="preserve"> </w:t>
      </w:r>
      <w:r w:rsidRPr="007E5349">
        <w:rPr>
          <w:rFonts w:hint="cs"/>
          <w:rtl/>
        </w:rPr>
        <w:t>יישום</w:t>
      </w:r>
      <w:r w:rsidRPr="007E5349">
        <w:t xml:space="preserve"> </w:t>
      </w:r>
      <w:r w:rsidRPr="007E5349">
        <w:rPr>
          <w:rFonts w:hint="cs"/>
          <w:rtl/>
        </w:rPr>
        <w:t>אחד</w:t>
      </w:r>
      <w:r w:rsidRPr="007E5349">
        <w:t xml:space="preserve"> </w:t>
      </w:r>
      <w:r>
        <w:rPr>
          <w:rFonts w:hint="cs"/>
          <w:rtl/>
        </w:rPr>
        <w:t xml:space="preserve">ללקוח) </w:t>
      </w:r>
      <w:r w:rsidRPr="007E5349">
        <w:rPr>
          <w:rFonts w:hint="cs"/>
          <w:rtl/>
        </w:rPr>
        <w:t>הכול</w:t>
      </w:r>
      <w:r w:rsidRPr="007E5349">
        <w:t xml:space="preserve"> </w:t>
      </w:r>
      <w:r w:rsidRPr="007E5349">
        <w:rPr>
          <w:rFonts w:hint="cs"/>
          <w:rtl/>
        </w:rPr>
        <w:t>החל</w:t>
      </w:r>
      <w:r w:rsidRPr="007E5349">
        <w:t xml:space="preserve"> </w:t>
      </w:r>
      <w:r w:rsidRPr="007E5349">
        <w:rPr>
          <w:rFonts w:hint="cs"/>
          <w:rtl/>
        </w:rPr>
        <w:t>מיום</w:t>
      </w:r>
      <w:r w:rsidRPr="007E5349">
        <w:t xml:space="preserve"> 01/01/2015 </w:t>
      </w:r>
      <w:r w:rsidRPr="007E5349">
        <w:rPr>
          <w:rFonts w:hint="cs"/>
          <w:rtl/>
        </w:rPr>
        <w:t>ועד</w:t>
      </w:r>
      <w:r w:rsidRPr="007E5349">
        <w:t xml:space="preserve"> </w:t>
      </w:r>
      <w:r w:rsidRPr="007E5349">
        <w:rPr>
          <w:rFonts w:hint="cs"/>
          <w:rtl/>
        </w:rPr>
        <w:t>המועד</w:t>
      </w:r>
      <w:r w:rsidRPr="007E5349">
        <w:t xml:space="preserve"> </w:t>
      </w:r>
      <w:r w:rsidRPr="007E5349">
        <w:rPr>
          <w:rFonts w:hint="cs"/>
          <w:rtl/>
        </w:rPr>
        <w:t>האחרון</w:t>
      </w:r>
      <w:r w:rsidRPr="007E5349">
        <w:t xml:space="preserve"> </w:t>
      </w:r>
      <w:r w:rsidRPr="007E5349">
        <w:rPr>
          <w:rFonts w:hint="cs"/>
          <w:rtl/>
        </w:rPr>
        <w:t>להגשת</w:t>
      </w:r>
      <w:r w:rsidRPr="007E5349">
        <w:t xml:space="preserve"> </w:t>
      </w:r>
      <w:r w:rsidRPr="007E5349">
        <w:rPr>
          <w:rFonts w:hint="cs"/>
          <w:rtl/>
        </w:rPr>
        <w:t>הצעות</w:t>
      </w:r>
      <w:r w:rsidRPr="007E5349">
        <w:t>.</w:t>
      </w:r>
    </w:p>
    <w:p w:rsidR="00DF1D09" w:rsidRDefault="00DF1D09" w:rsidP="00A74D2A">
      <w:pPr>
        <w:pStyle w:val="AlphaList2"/>
        <w:numPr>
          <w:ilvl w:val="0"/>
          <w:numId w:val="0"/>
        </w:numPr>
        <w:ind w:left="1083" w:hanging="363"/>
      </w:pPr>
    </w:p>
    <w:p w:rsidR="00A74D2A" w:rsidRDefault="00DF1D09" w:rsidP="008825E6">
      <w:pPr>
        <w:pStyle w:val="2"/>
        <w:rPr>
          <w:rtl/>
        </w:rPr>
      </w:pPr>
      <w:r w:rsidRPr="008825E6">
        <w:rPr>
          <w:rFonts w:hint="cs"/>
          <w:rtl/>
        </w:rPr>
        <w:t>זכויות המשרד</w:t>
      </w:r>
      <w:bookmarkEnd w:id="7"/>
      <w:bookmarkEnd w:id="45"/>
      <w:r w:rsidR="008825E6" w:rsidRPr="008825E6">
        <w:rPr>
          <w:rFonts w:hint="cs"/>
          <w:rtl/>
        </w:rPr>
        <w:t xml:space="preserve"> :</w:t>
      </w:r>
      <w:r w:rsidR="008825E6">
        <w:rPr>
          <w:rFonts w:hint="cs"/>
          <w:rtl/>
        </w:rPr>
        <w:t xml:space="preserve"> </w:t>
      </w:r>
    </w:p>
    <w:p w:rsidR="00A74D2A" w:rsidRPr="00A74D2A" w:rsidRDefault="00A74D2A" w:rsidP="00A74D2A">
      <w:pPr>
        <w:rPr>
          <w:lang w:eastAsia="he-IL"/>
        </w:rPr>
      </w:pPr>
      <w:r>
        <w:rPr>
          <w:rFonts w:hint="cs"/>
          <w:rtl/>
          <w:lang w:eastAsia="he-IL"/>
        </w:rPr>
        <w:t>כמפורט במסמכי המכרז, יובהר כי המשרד רשאי לבטל את המכרז או לצאת בבקשה למכרז חדש וזאת על פי החלטתו, ללא מתן הסברים לספק או לכל גורם אחר וללא הודעה מוקדמת.</w:t>
      </w:r>
    </w:p>
    <w:p w:rsidR="0045413E" w:rsidRPr="00B02E26" w:rsidRDefault="0045413E" w:rsidP="008825E6">
      <w:pPr>
        <w:pStyle w:val="2"/>
      </w:pPr>
      <w:r w:rsidRPr="00B02E26">
        <w:rPr>
          <w:rFonts w:hint="cs"/>
          <w:rtl/>
        </w:rPr>
        <w:t xml:space="preserve">פרסום המכרז </w:t>
      </w:r>
    </w:p>
    <w:p w:rsidR="0045413E" w:rsidRDefault="0045413E" w:rsidP="007E5349">
      <w:pPr>
        <w:rPr>
          <w:b/>
          <w:bCs/>
          <w:rtl/>
        </w:rPr>
      </w:pPr>
      <w:r w:rsidRPr="00B02E26">
        <w:rPr>
          <w:rFonts w:hint="cs"/>
          <w:rtl/>
        </w:rPr>
        <w:t xml:space="preserve">מסמכי המכרז יפורסמו באתר האינטרנט של משרד המשפטים, </w:t>
      </w:r>
      <w:hyperlink r:id="rId6" w:history="1">
        <w:r w:rsidR="007E5349" w:rsidRPr="00805361">
          <w:rPr>
            <w:rStyle w:val="Hyperlink"/>
            <w:rFonts w:ascii="Courier" w:hAnsi="Courier"/>
          </w:rPr>
          <w:t>www.justice.gov.il</w:t>
        </w:r>
      </w:hyperlink>
      <w:r w:rsidRPr="00B02E26">
        <w:t xml:space="preserve"> </w:t>
      </w:r>
      <w:r w:rsidRPr="00B02E26">
        <w:rPr>
          <w:rFonts w:hint="cs"/>
          <w:rtl/>
        </w:rPr>
        <w:t xml:space="preserve">תחת הכותרת "פרסומים-מכרזי טובין ושירותים". יודגש כי ככל שקיימת סתירה בין מסמכי המכרז לכתוב במודעה זו, האמור במסמכי המכרז יגבר. </w:t>
      </w:r>
      <w:r w:rsidRPr="00B02E26">
        <w:rPr>
          <w:rFonts w:hint="cs"/>
          <w:b/>
          <w:bCs/>
          <w:rtl/>
        </w:rPr>
        <w:t>אין</w:t>
      </w:r>
      <w:r w:rsidRPr="00B02E26">
        <w:rPr>
          <w:b/>
          <w:bCs/>
          <w:rtl/>
        </w:rPr>
        <w:t xml:space="preserve"> </w:t>
      </w:r>
      <w:r w:rsidRPr="00B02E26">
        <w:rPr>
          <w:rFonts w:hint="cs"/>
          <w:b/>
          <w:bCs/>
          <w:rtl/>
        </w:rPr>
        <w:t>באמור</w:t>
      </w:r>
      <w:r w:rsidRPr="00B02E26">
        <w:rPr>
          <w:b/>
          <w:bCs/>
          <w:rtl/>
        </w:rPr>
        <w:t xml:space="preserve"> </w:t>
      </w:r>
      <w:r w:rsidRPr="00B02E26">
        <w:rPr>
          <w:rFonts w:hint="cs"/>
          <w:b/>
          <w:bCs/>
          <w:rtl/>
        </w:rPr>
        <w:t>בהודעה</w:t>
      </w:r>
      <w:r w:rsidRPr="00B02E26">
        <w:rPr>
          <w:b/>
          <w:bCs/>
          <w:rtl/>
        </w:rPr>
        <w:t xml:space="preserve"> </w:t>
      </w:r>
      <w:r w:rsidRPr="00B02E26">
        <w:rPr>
          <w:rFonts w:hint="cs"/>
          <w:b/>
          <w:bCs/>
          <w:rtl/>
        </w:rPr>
        <w:t>זו</w:t>
      </w:r>
      <w:r w:rsidRPr="00B02E26">
        <w:rPr>
          <w:b/>
          <w:bCs/>
          <w:rtl/>
        </w:rPr>
        <w:t xml:space="preserve"> </w:t>
      </w:r>
      <w:r w:rsidRPr="00B02E26">
        <w:rPr>
          <w:rFonts w:hint="cs"/>
          <w:b/>
          <w:bCs/>
          <w:rtl/>
        </w:rPr>
        <w:t>כדי</w:t>
      </w:r>
      <w:r w:rsidRPr="00B02E26">
        <w:rPr>
          <w:b/>
          <w:bCs/>
          <w:rtl/>
        </w:rPr>
        <w:t xml:space="preserve"> </w:t>
      </w:r>
      <w:r w:rsidRPr="00B02E26">
        <w:rPr>
          <w:rFonts w:hint="cs"/>
          <w:b/>
          <w:bCs/>
          <w:rtl/>
        </w:rPr>
        <w:t>למצות</w:t>
      </w:r>
      <w:r w:rsidRPr="00B02E26">
        <w:rPr>
          <w:b/>
          <w:bCs/>
          <w:rtl/>
        </w:rPr>
        <w:t xml:space="preserve"> </w:t>
      </w:r>
      <w:r w:rsidRPr="00B02E26">
        <w:rPr>
          <w:rFonts w:hint="cs"/>
          <w:b/>
          <w:bCs/>
          <w:rtl/>
        </w:rPr>
        <w:t>או</w:t>
      </w:r>
      <w:r w:rsidRPr="00B02E26">
        <w:rPr>
          <w:b/>
          <w:bCs/>
          <w:rtl/>
        </w:rPr>
        <w:t xml:space="preserve"> </w:t>
      </w:r>
      <w:r w:rsidRPr="00B02E26">
        <w:rPr>
          <w:rFonts w:hint="cs"/>
          <w:b/>
          <w:bCs/>
          <w:rtl/>
        </w:rPr>
        <w:t>לגרוע</w:t>
      </w:r>
      <w:r w:rsidRPr="00B02E26">
        <w:rPr>
          <w:b/>
          <w:bCs/>
          <w:rtl/>
        </w:rPr>
        <w:t xml:space="preserve"> </w:t>
      </w:r>
      <w:r w:rsidRPr="00B02E26">
        <w:rPr>
          <w:rFonts w:hint="cs"/>
          <w:b/>
          <w:bCs/>
          <w:rtl/>
        </w:rPr>
        <w:t>או</w:t>
      </w:r>
      <w:r w:rsidRPr="00B02E26">
        <w:rPr>
          <w:b/>
          <w:bCs/>
          <w:rtl/>
        </w:rPr>
        <w:t xml:space="preserve"> </w:t>
      </w:r>
      <w:r w:rsidRPr="00B02E26">
        <w:rPr>
          <w:rFonts w:hint="cs"/>
          <w:b/>
          <w:bCs/>
          <w:rtl/>
        </w:rPr>
        <w:t>להחליף</w:t>
      </w:r>
      <w:r w:rsidRPr="00B02E26">
        <w:rPr>
          <w:b/>
          <w:bCs/>
          <w:rtl/>
        </w:rPr>
        <w:t xml:space="preserve"> </w:t>
      </w:r>
      <w:r w:rsidRPr="00B02E26">
        <w:rPr>
          <w:rFonts w:hint="cs"/>
          <w:b/>
          <w:bCs/>
          <w:rtl/>
        </w:rPr>
        <w:t>את</w:t>
      </w:r>
      <w:r w:rsidRPr="00B02E26">
        <w:rPr>
          <w:b/>
          <w:bCs/>
          <w:rtl/>
        </w:rPr>
        <w:t xml:space="preserve"> </w:t>
      </w:r>
      <w:r w:rsidRPr="00B02E26">
        <w:rPr>
          <w:rFonts w:hint="cs"/>
          <w:b/>
          <w:bCs/>
          <w:rtl/>
        </w:rPr>
        <w:t>דרישות</w:t>
      </w:r>
      <w:r w:rsidRPr="00B02E26">
        <w:rPr>
          <w:b/>
          <w:bCs/>
          <w:rtl/>
        </w:rPr>
        <w:t xml:space="preserve"> </w:t>
      </w:r>
      <w:r w:rsidRPr="00B02E26">
        <w:rPr>
          <w:rFonts w:hint="cs"/>
          <w:b/>
          <w:bCs/>
          <w:rtl/>
        </w:rPr>
        <w:t>המכרז</w:t>
      </w:r>
      <w:r w:rsidRPr="00B02E26">
        <w:rPr>
          <w:b/>
          <w:bCs/>
          <w:rtl/>
        </w:rPr>
        <w:t xml:space="preserve">, </w:t>
      </w:r>
      <w:r w:rsidRPr="00B02E26">
        <w:rPr>
          <w:rFonts w:hint="cs"/>
          <w:b/>
          <w:bCs/>
          <w:rtl/>
        </w:rPr>
        <w:t>הנמצאות</w:t>
      </w:r>
      <w:r w:rsidRPr="00B02E26">
        <w:rPr>
          <w:b/>
          <w:bCs/>
          <w:rtl/>
        </w:rPr>
        <w:t xml:space="preserve"> </w:t>
      </w:r>
      <w:r w:rsidRPr="00B02E26">
        <w:rPr>
          <w:rFonts w:hint="cs"/>
          <w:b/>
          <w:bCs/>
          <w:rtl/>
        </w:rPr>
        <w:t>במסגרת</w:t>
      </w:r>
      <w:r w:rsidRPr="00B02E26">
        <w:rPr>
          <w:b/>
          <w:bCs/>
          <w:rtl/>
        </w:rPr>
        <w:t xml:space="preserve"> </w:t>
      </w:r>
      <w:r w:rsidRPr="00B02E26">
        <w:rPr>
          <w:rFonts w:hint="cs"/>
          <w:b/>
          <w:bCs/>
          <w:rtl/>
        </w:rPr>
        <w:t>מסמכי</w:t>
      </w:r>
      <w:r w:rsidRPr="00B02E26">
        <w:rPr>
          <w:b/>
          <w:bCs/>
          <w:rtl/>
        </w:rPr>
        <w:t xml:space="preserve"> </w:t>
      </w:r>
      <w:r w:rsidRPr="00B02E26">
        <w:rPr>
          <w:rFonts w:hint="cs"/>
          <w:b/>
          <w:bCs/>
          <w:rtl/>
        </w:rPr>
        <w:t>המכרז</w:t>
      </w:r>
      <w:r w:rsidRPr="00B02E26">
        <w:rPr>
          <w:b/>
          <w:bCs/>
          <w:rtl/>
        </w:rPr>
        <w:t>.</w:t>
      </w:r>
    </w:p>
    <w:p w:rsidR="0045413E" w:rsidRPr="00B02E26" w:rsidRDefault="0045413E" w:rsidP="008825E6"/>
    <w:p w:rsidR="0045413E" w:rsidRPr="0045413E" w:rsidRDefault="0045413E" w:rsidP="008825E6">
      <w:pPr>
        <w:pStyle w:val="2"/>
      </w:pPr>
      <w:r w:rsidRPr="0045413E">
        <w:rPr>
          <w:rFonts w:hint="cs"/>
          <w:rtl/>
        </w:rPr>
        <w:t>קבלת פרטים נוספים</w:t>
      </w:r>
    </w:p>
    <w:p w:rsidR="0045413E" w:rsidRPr="00B02E26" w:rsidRDefault="0045413E" w:rsidP="008825E6">
      <w:pPr>
        <w:rPr>
          <w:rtl/>
        </w:rPr>
      </w:pPr>
      <w:r w:rsidRPr="00B02E26">
        <w:rPr>
          <w:rFonts w:hint="cs"/>
          <w:rtl/>
        </w:rPr>
        <w:t>ניתן</w:t>
      </w:r>
      <w:r w:rsidRPr="00B02E26">
        <w:rPr>
          <w:rtl/>
        </w:rPr>
        <w:t xml:space="preserve"> </w:t>
      </w:r>
      <w:r w:rsidRPr="00B02E26">
        <w:rPr>
          <w:rFonts w:hint="cs"/>
          <w:rtl/>
        </w:rPr>
        <w:t>לקבל</w:t>
      </w:r>
      <w:r w:rsidRPr="00B02E26">
        <w:rPr>
          <w:rtl/>
        </w:rPr>
        <w:t xml:space="preserve"> </w:t>
      </w:r>
      <w:r w:rsidRPr="00B02E26">
        <w:rPr>
          <w:rFonts w:hint="cs"/>
          <w:rtl/>
        </w:rPr>
        <w:t>את</w:t>
      </w:r>
      <w:r w:rsidRPr="00B02E26">
        <w:rPr>
          <w:rtl/>
        </w:rPr>
        <w:t xml:space="preserve"> </w:t>
      </w:r>
      <w:r w:rsidRPr="00B02E26">
        <w:rPr>
          <w:rFonts w:hint="cs"/>
          <w:rtl/>
        </w:rPr>
        <w:t>מסמכי</w:t>
      </w:r>
      <w:r w:rsidRPr="00B02E26">
        <w:rPr>
          <w:rtl/>
        </w:rPr>
        <w:t xml:space="preserve"> </w:t>
      </w:r>
      <w:r w:rsidRPr="00B02E26">
        <w:rPr>
          <w:rFonts w:hint="cs"/>
          <w:rtl/>
        </w:rPr>
        <w:t>המכרז,</w:t>
      </w:r>
      <w:r w:rsidRPr="00B02E26">
        <w:rPr>
          <w:rtl/>
        </w:rPr>
        <w:t xml:space="preserve"> </w:t>
      </w:r>
      <w:r w:rsidRPr="00B02E26">
        <w:rPr>
          <w:rFonts w:hint="cs"/>
          <w:rtl/>
        </w:rPr>
        <w:t>פרטים</w:t>
      </w:r>
      <w:r w:rsidRPr="00B02E26">
        <w:rPr>
          <w:rtl/>
        </w:rPr>
        <w:t xml:space="preserve"> </w:t>
      </w:r>
      <w:r w:rsidRPr="00B02E26">
        <w:rPr>
          <w:rFonts w:hint="cs"/>
          <w:rtl/>
        </w:rPr>
        <w:t>נוספים</w:t>
      </w:r>
      <w:r w:rsidRPr="00B02E26">
        <w:rPr>
          <w:rtl/>
        </w:rPr>
        <w:t xml:space="preserve"> </w:t>
      </w:r>
      <w:r w:rsidRPr="00B02E26">
        <w:rPr>
          <w:rFonts w:hint="cs"/>
          <w:rtl/>
        </w:rPr>
        <w:t>ועדכונים בנוגע למכרז באתר</w:t>
      </w:r>
      <w:r w:rsidRPr="00B02E26">
        <w:rPr>
          <w:rtl/>
        </w:rPr>
        <w:t xml:space="preserve"> </w:t>
      </w:r>
      <w:r w:rsidRPr="00B02E26">
        <w:rPr>
          <w:rFonts w:hint="cs"/>
          <w:rtl/>
        </w:rPr>
        <w:t>האינטרנט</w:t>
      </w:r>
      <w:r w:rsidRPr="00B02E26">
        <w:rPr>
          <w:rtl/>
        </w:rPr>
        <w:t xml:space="preserve"> </w:t>
      </w:r>
      <w:r w:rsidRPr="00B02E26">
        <w:rPr>
          <w:rFonts w:hint="cs"/>
          <w:rtl/>
        </w:rPr>
        <w:t>של</w:t>
      </w:r>
      <w:r w:rsidRPr="00B02E26">
        <w:rPr>
          <w:rtl/>
        </w:rPr>
        <w:t xml:space="preserve"> </w:t>
      </w:r>
      <w:r w:rsidRPr="00B02E26">
        <w:rPr>
          <w:rFonts w:hint="cs"/>
          <w:rtl/>
        </w:rPr>
        <w:t>המשרד</w:t>
      </w:r>
      <w:r w:rsidRPr="00B02E26">
        <w:rPr>
          <w:rtl/>
        </w:rPr>
        <w:t xml:space="preserve"> </w:t>
      </w:r>
      <w:r w:rsidRPr="00B02E26">
        <w:rPr>
          <w:rFonts w:hint="cs"/>
          <w:rtl/>
        </w:rPr>
        <w:t>בכתובת</w:t>
      </w:r>
      <w:r w:rsidRPr="00B02E26">
        <w:rPr>
          <w:rtl/>
        </w:rPr>
        <w:t xml:space="preserve">: </w:t>
      </w:r>
      <w:hyperlink r:id="rId7" w:tooltip="קישור למסמכי המכרז" w:history="1">
        <w:r w:rsidRPr="00B02E26">
          <w:rPr>
            <w:color w:val="0000FF"/>
            <w:u w:val="single"/>
          </w:rPr>
          <w:t>http://index.justice.gov.il/Pages/default.aspx</w:t>
        </w:r>
      </w:hyperlink>
      <w:r w:rsidRPr="00B02E26">
        <w:rPr>
          <w:rFonts w:hint="cs"/>
          <w:rtl/>
        </w:rPr>
        <w:t xml:space="preserve">. </w:t>
      </w:r>
    </w:p>
    <w:p w:rsidR="0045413E" w:rsidRPr="00B80CF5" w:rsidRDefault="0045413E" w:rsidP="007E5349">
      <w:pPr>
        <w:rPr>
          <w:rtl/>
        </w:rPr>
      </w:pPr>
      <w:r w:rsidRPr="00B02E26">
        <w:rPr>
          <w:rFonts w:hint="cs"/>
          <w:rtl/>
        </w:rPr>
        <w:t xml:space="preserve">פניות כל גורם בשאלות ובירורים נוספים בנושא המכרז ייעשו על פי האמור במסמכי המכרז </w:t>
      </w:r>
      <w:r w:rsidRPr="00B80CF5">
        <w:rPr>
          <w:rFonts w:hint="cs"/>
          <w:rtl/>
        </w:rPr>
        <w:t xml:space="preserve">עד ליום </w:t>
      </w:r>
      <w:r w:rsidR="007E5349">
        <w:rPr>
          <w:rFonts w:hint="cs"/>
          <w:u w:val="single"/>
          <w:rtl/>
        </w:rPr>
        <w:t>31</w:t>
      </w:r>
      <w:r w:rsidR="00ED3CB1">
        <w:rPr>
          <w:rFonts w:hint="cs"/>
          <w:u w:val="single"/>
          <w:rtl/>
        </w:rPr>
        <w:t>.0</w:t>
      </w:r>
      <w:r w:rsidR="007E5349">
        <w:rPr>
          <w:rFonts w:hint="cs"/>
          <w:u w:val="single"/>
          <w:rtl/>
        </w:rPr>
        <w:t>5</w:t>
      </w:r>
      <w:r>
        <w:rPr>
          <w:rFonts w:hint="cs"/>
          <w:u w:val="single"/>
          <w:rtl/>
        </w:rPr>
        <w:t>.2018.</w:t>
      </w:r>
    </w:p>
    <w:p w:rsidR="0045413E" w:rsidRDefault="0045413E" w:rsidP="008825E6">
      <w:pPr>
        <w:rPr>
          <w:rtl/>
        </w:rPr>
      </w:pPr>
    </w:p>
    <w:p w:rsidR="0045413E" w:rsidRPr="00B02E26" w:rsidRDefault="0045413E" w:rsidP="008825E6">
      <w:pPr>
        <w:rPr>
          <w:rtl/>
        </w:rPr>
      </w:pPr>
    </w:p>
    <w:p w:rsidR="0045413E" w:rsidRPr="00B02E26" w:rsidRDefault="0045413E" w:rsidP="008825E6">
      <w:pPr>
        <w:rPr>
          <w:rtl/>
        </w:rPr>
      </w:pPr>
      <w:r w:rsidRPr="00B02E26">
        <w:rPr>
          <w:rFonts w:hint="cs"/>
          <w:rtl/>
        </w:rPr>
        <w:t>ועדת המכרזים</w:t>
      </w:r>
    </w:p>
    <w:p w:rsidR="005A5A32" w:rsidRDefault="005A5A32" w:rsidP="008825E6"/>
    <w:sectPr w:rsidR="005A5A32" w:rsidSect="00414EF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8D0330"/>
    <w:multiLevelType w:val="hybridMultilevel"/>
    <w:tmpl w:val="C73C028E"/>
    <w:lvl w:ilvl="0" w:tplc="55D0661C">
      <w:start w:val="1"/>
      <w:numFmt w:val="decimal"/>
      <w:pStyle w:val="2"/>
      <w:lvlText w:val="%1."/>
      <w:lvlJc w:val="left"/>
      <w:pPr>
        <w:ind w:left="360" w:hanging="360"/>
      </w:pPr>
      <w:rPr>
        <w:rFonts w:hint="default"/>
        <w:b/>
        <w:bCs/>
        <w:sz w:val="24"/>
        <w:szCs w:val="24"/>
      </w:rPr>
    </w:lvl>
    <w:lvl w:ilvl="1" w:tplc="EE34DA0E">
      <w:start w:val="1"/>
      <w:numFmt w:val="hebrew1"/>
      <w:lvlText w:val="%2."/>
      <w:lvlJc w:val="left"/>
      <w:pPr>
        <w:tabs>
          <w:tab w:val="num" w:pos="-81"/>
        </w:tabs>
        <w:ind w:left="1069" w:hanging="360"/>
      </w:pPr>
      <w:rPr>
        <w:rFonts w:hint="default"/>
        <w:sz w:val="28"/>
        <w:szCs w:val="28"/>
      </w:rPr>
    </w:lvl>
    <w:lvl w:ilvl="2" w:tplc="76B2252C">
      <w:start w:val="1"/>
      <w:numFmt w:val="decimal"/>
      <w:lvlText w:val="%3)"/>
      <w:lvlJc w:val="left"/>
      <w:pPr>
        <w:ind w:left="1800" w:hanging="180"/>
      </w:pPr>
      <w:rPr>
        <w:b w:val="0"/>
        <w:bCs w:val="0"/>
      </w:rPr>
    </w:lvl>
    <w:lvl w:ilvl="3" w:tplc="FFFFFFFF">
      <w:start w:val="1"/>
      <w:numFmt w:val="decimal"/>
      <w:lvlText w:val="%4."/>
      <w:lvlJc w:val="left"/>
      <w:pPr>
        <w:ind w:left="2520" w:hanging="360"/>
      </w:pPr>
    </w:lvl>
    <w:lvl w:ilvl="4" w:tplc="04090013">
      <w:start w:val="1"/>
      <w:numFmt w:val="hebrew1"/>
      <w:lvlText w:val="%5."/>
      <w:lvlJc w:val="center"/>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
    <w:nsid w:val="644D1859"/>
    <w:multiLevelType w:val="multilevel"/>
    <w:tmpl w:val="B372C6DC"/>
    <w:lvl w:ilvl="0">
      <w:start w:val="1"/>
      <w:numFmt w:val="hebrew1"/>
      <w:pStyle w:val="AlphaList2"/>
      <w:lvlText w:val="%1."/>
      <w:lvlJc w:val="left"/>
      <w:pPr>
        <w:tabs>
          <w:tab w:val="num" w:pos="1083"/>
        </w:tabs>
        <w:ind w:left="1083" w:hanging="363"/>
      </w:pPr>
      <w:rPr>
        <w:rFonts w:ascii="Times New Roman" w:eastAsia="Times New Roman" w:hAnsi="Times New Roman" w:cs="David"/>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abstractNumId w:val="0"/>
  </w:num>
  <w:num w:numId="2">
    <w:abstractNumId w:val="1"/>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1"/>
  </w:num>
  <w:num w:numId="6">
    <w:abstractNumId w:val="1"/>
  </w:num>
  <w:num w:numId="7">
    <w:abstractNumId w:val="1"/>
  </w:num>
  <w:num w:numId="8">
    <w:abstractNumId w:val="1"/>
  </w:num>
  <w:num w:numId="9">
    <w:abstractNumId w:val="1"/>
  </w:num>
  <w:num w:numId="10">
    <w:abstractNumId w:val="1"/>
  </w:num>
  <w:num w:numId="11">
    <w:abstractNumId w:val="1"/>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413E"/>
    <w:rsid w:val="000C041C"/>
    <w:rsid w:val="000F12CF"/>
    <w:rsid w:val="00227F2F"/>
    <w:rsid w:val="0045413E"/>
    <w:rsid w:val="00526AAB"/>
    <w:rsid w:val="005A5A32"/>
    <w:rsid w:val="0065605D"/>
    <w:rsid w:val="006863A4"/>
    <w:rsid w:val="007E5349"/>
    <w:rsid w:val="0081228D"/>
    <w:rsid w:val="008825E6"/>
    <w:rsid w:val="00894D62"/>
    <w:rsid w:val="00A477A6"/>
    <w:rsid w:val="00A74D2A"/>
    <w:rsid w:val="00AB0C6F"/>
    <w:rsid w:val="00AB38B3"/>
    <w:rsid w:val="00B1443B"/>
    <w:rsid w:val="00B3528A"/>
    <w:rsid w:val="00DC3BCC"/>
    <w:rsid w:val="00DF1D09"/>
    <w:rsid w:val="00E21A85"/>
    <w:rsid w:val="00ED3CB1"/>
    <w:rsid w:val="00F31C88"/>
    <w:rsid w:val="00F75F9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25E6"/>
    <w:pPr>
      <w:bidi/>
      <w:spacing w:after="0" w:line="360" w:lineRule="auto"/>
      <w:ind w:left="360"/>
      <w:jc w:val="both"/>
    </w:pPr>
    <w:rPr>
      <w:rFonts w:ascii="Times New Roman" w:eastAsia="Times New Roman" w:hAnsi="Times New Roman" w:cs="David"/>
      <w:color w:val="000000"/>
      <w:sz w:val="24"/>
      <w:szCs w:val="24"/>
    </w:rPr>
  </w:style>
  <w:style w:type="paragraph" w:styleId="1">
    <w:name w:val="heading 1"/>
    <w:basedOn w:val="a"/>
    <w:next w:val="a"/>
    <w:link w:val="10"/>
    <w:uiPriority w:val="9"/>
    <w:qFormat/>
    <w:rsid w:val="00DF1D09"/>
    <w:pPr>
      <w:jc w:val="center"/>
      <w:outlineLvl w:val="0"/>
    </w:pPr>
    <w:rPr>
      <w:bCs/>
      <w:u w:val="single"/>
      <w:lang w:eastAsia="he-IL"/>
    </w:rPr>
  </w:style>
  <w:style w:type="paragraph" w:styleId="2">
    <w:name w:val="heading 2"/>
    <w:basedOn w:val="a"/>
    <w:next w:val="a"/>
    <w:link w:val="20"/>
    <w:uiPriority w:val="9"/>
    <w:unhideWhenUsed/>
    <w:qFormat/>
    <w:rsid w:val="00DF1D09"/>
    <w:pPr>
      <w:numPr>
        <w:numId w:val="1"/>
      </w:numPr>
      <w:outlineLvl w:val="1"/>
    </w:pPr>
    <w:rPr>
      <w:b/>
      <w:bCs/>
      <w:lang w:eastAsia="he-IL"/>
    </w:rPr>
  </w:style>
  <w:style w:type="paragraph" w:styleId="3">
    <w:name w:val="heading 3"/>
    <w:basedOn w:val="a"/>
    <w:next w:val="a"/>
    <w:link w:val="30"/>
    <w:uiPriority w:val="9"/>
    <w:semiHidden/>
    <w:unhideWhenUsed/>
    <w:qFormat/>
    <w:rsid w:val="00E21A85"/>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ara0">
    <w:name w:val="Para0"/>
    <w:basedOn w:val="a"/>
    <w:rsid w:val="0045413E"/>
    <w:pPr>
      <w:spacing w:before="120" w:line="320" w:lineRule="exact"/>
    </w:pPr>
    <w:rPr>
      <w:lang w:eastAsia="he-IL"/>
    </w:rPr>
  </w:style>
  <w:style w:type="character" w:customStyle="1" w:styleId="10">
    <w:name w:val="כותרת 1 תו"/>
    <w:basedOn w:val="a0"/>
    <w:link w:val="1"/>
    <w:uiPriority w:val="9"/>
    <w:rsid w:val="00DF1D09"/>
    <w:rPr>
      <w:rFonts w:ascii="Times New Roman" w:eastAsia="Times New Roman" w:hAnsi="Times New Roman" w:cs="David"/>
      <w:bCs/>
      <w:sz w:val="24"/>
      <w:szCs w:val="24"/>
      <w:u w:val="single"/>
      <w:lang w:eastAsia="he-IL"/>
    </w:rPr>
  </w:style>
  <w:style w:type="character" w:customStyle="1" w:styleId="20">
    <w:name w:val="כותרת 2 תו"/>
    <w:basedOn w:val="a0"/>
    <w:link w:val="2"/>
    <w:uiPriority w:val="9"/>
    <w:rsid w:val="00DF1D09"/>
    <w:rPr>
      <w:rFonts w:ascii="Times New Roman" w:eastAsia="Times New Roman" w:hAnsi="Times New Roman" w:cs="David"/>
      <w:b/>
      <w:bCs/>
      <w:sz w:val="24"/>
      <w:szCs w:val="24"/>
      <w:lang w:eastAsia="he-IL"/>
    </w:rPr>
  </w:style>
  <w:style w:type="paragraph" w:customStyle="1" w:styleId="AlphaList2">
    <w:name w:val="Alpha List 2"/>
    <w:basedOn w:val="a"/>
    <w:link w:val="AlphaList20"/>
    <w:qFormat/>
    <w:rsid w:val="00AB38B3"/>
    <w:pPr>
      <w:numPr>
        <w:numId w:val="2"/>
      </w:numPr>
      <w:spacing w:before="120" w:line="320" w:lineRule="exact"/>
    </w:pPr>
    <w:rPr>
      <w:lang w:eastAsia="he-IL"/>
    </w:rPr>
  </w:style>
  <w:style w:type="paragraph" w:customStyle="1" w:styleId="Para2">
    <w:name w:val="Para2"/>
    <w:basedOn w:val="a"/>
    <w:qFormat/>
    <w:rsid w:val="00AB38B3"/>
    <w:pPr>
      <w:spacing w:before="120" w:line="320" w:lineRule="exact"/>
      <w:ind w:left="720"/>
    </w:pPr>
    <w:rPr>
      <w:lang w:eastAsia="he-IL"/>
    </w:rPr>
  </w:style>
  <w:style w:type="paragraph" w:customStyle="1" w:styleId="TableHead">
    <w:name w:val="TableHead"/>
    <w:basedOn w:val="a"/>
    <w:qFormat/>
    <w:rsid w:val="00AB38B3"/>
    <w:pPr>
      <w:spacing w:before="120" w:after="120" w:line="320" w:lineRule="exact"/>
      <w:jc w:val="center"/>
    </w:pPr>
    <w:rPr>
      <w:b/>
      <w:bCs/>
      <w:lang w:eastAsia="he-IL"/>
    </w:rPr>
  </w:style>
  <w:style w:type="paragraph" w:customStyle="1" w:styleId="TableText">
    <w:name w:val="TableText"/>
    <w:basedOn w:val="a"/>
    <w:link w:val="TableTextChar"/>
    <w:qFormat/>
    <w:rsid w:val="00AB38B3"/>
    <w:pPr>
      <w:spacing w:before="60" w:line="240" w:lineRule="exact"/>
    </w:pPr>
    <w:rPr>
      <w:lang w:eastAsia="he-IL"/>
    </w:rPr>
  </w:style>
  <w:style w:type="table" w:styleId="a3">
    <w:name w:val="Table Grid"/>
    <w:basedOn w:val="a1"/>
    <w:uiPriority w:val="59"/>
    <w:rsid w:val="00AB38B3"/>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ableTextChar">
    <w:name w:val="TableText Char"/>
    <w:link w:val="TableText"/>
    <w:locked/>
    <w:rsid w:val="00AB38B3"/>
    <w:rPr>
      <w:rFonts w:ascii="Times New Roman" w:eastAsia="Times New Roman" w:hAnsi="Times New Roman" w:cs="David"/>
      <w:szCs w:val="24"/>
      <w:lang w:eastAsia="he-IL"/>
    </w:rPr>
  </w:style>
  <w:style w:type="character" w:customStyle="1" w:styleId="AlphaList20">
    <w:name w:val="Alpha List 2 תו"/>
    <w:link w:val="AlphaList2"/>
    <w:locked/>
    <w:rsid w:val="00AB38B3"/>
    <w:rPr>
      <w:rFonts w:ascii="Times New Roman" w:eastAsia="Times New Roman" w:hAnsi="Times New Roman" w:cs="David"/>
      <w:color w:val="000000"/>
      <w:sz w:val="24"/>
      <w:szCs w:val="24"/>
      <w:lang w:eastAsia="he-IL"/>
    </w:rPr>
  </w:style>
  <w:style w:type="character" w:customStyle="1" w:styleId="30">
    <w:name w:val="כותרת 3 תו"/>
    <w:basedOn w:val="a0"/>
    <w:link w:val="3"/>
    <w:uiPriority w:val="9"/>
    <w:semiHidden/>
    <w:rsid w:val="00E21A85"/>
    <w:rPr>
      <w:rFonts w:asciiTheme="majorHAnsi" w:eastAsiaTheme="majorEastAsia" w:hAnsiTheme="majorHAnsi" w:cstheme="majorBidi"/>
      <w:b/>
      <w:bCs/>
      <w:color w:val="4F81BD" w:themeColor="accent1"/>
    </w:rPr>
  </w:style>
  <w:style w:type="paragraph" w:customStyle="1" w:styleId="Para3">
    <w:name w:val="Para3"/>
    <w:basedOn w:val="a"/>
    <w:rsid w:val="00E21A85"/>
    <w:pPr>
      <w:spacing w:before="120" w:line="320" w:lineRule="exact"/>
      <w:ind w:left="1083"/>
    </w:pPr>
    <w:rPr>
      <w:lang w:eastAsia="he-IL"/>
    </w:rPr>
  </w:style>
  <w:style w:type="character" w:styleId="Hyperlink">
    <w:name w:val="Hyperlink"/>
    <w:uiPriority w:val="99"/>
    <w:rsid w:val="00E21A85"/>
    <w:rPr>
      <w:color w:val="0000FF"/>
      <w:u w:val="single"/>
    </w:rPr>
  </w:style>
  <w:style w:type="paragraph" w:customStyle="1" w:styleId="DocTitle">
    <w:name w:val="Doc Title"/>
    <w:basedOn w:val="a"/>
    <w:next w:val="a"/>
    <w:rsid w:val="00B1443B"/>
    <w:pPr>
      <w:spacing w:before="360" w:after="480" w:line="480" w:lineRule="exact"/>
      <w:ind w:left="0"/>
      <w:jc w:val="center"/>
    </w:pPr>
    <w:rPr>
      <w:b/>
      <w:bCs/>
      <w:caps/>
      <w:color w:val="auto"/>
      <w:spacing w:val="40"/>
      <w:kern w:val="48"/>
      <w:sz w:val="48"/>
      <w:szCs w:val="5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25E6"/>
    <w:pPr>
      <w:bidi/>
      <w:spacing w:after="0" w:line="360" w:lineRule="auto"/>
      <w:ind w:left="360"/>
      <w:jc w:val="both"/>
    </w:pPr>
    <w:rPr>
      <w:rFonts w:ascii="Times New Roman" w:eastAsia="Times New Roman" w:hAnsi="Times New Roman" w:cs="David"/>
      <w:color w:val="000000"/>
      <w:sz w:val="24"/>
      <w:szCs w:val="24"/>
    </w:rPr>
  </w:style>
  <w:style w:type="paragraph" w:styleId="1">
    <w:name w:val="heading 1"/>
    <w:basedOn w:val="a"/>
    <w:next w:val="a"/>
    <w:link w:val="10"/>
    <w:uiPriority w:val="9"/>
    <w:qFormat/>
    <w:rsid w:val="00DF1D09"/>
    <w:pPr>
      <w:jc w:val="center"/>
      <w:outlineLvl w:val="0"/>
    </w:pPr>
    <w:rPr>
      <w:bCs/>
      <w:u w:val="single"/>
      <w:lang w:eastAsia="he-IL"/>
    </w:rPr>
  </w:style>
  <w:style w:type="paragraph" w:styleId="2">
    <w:name w:val="heading 2"/>
    <w:basedOn w:val="a"/>
    <w:next w:val="a"/>
    <w:link w:val="20"/>
    <w:uiPriority w:val="9"/>
    <w:unhideWhenUsed/>
    <w:qFormat/>
    <w:rsid w:val="00DF1D09"/>
    <w:pPr>
      <w:numPr>
        <w:numId w:val="1"/>
      </w:numPr>
      <w:outlineLvl w:val="1"/>
    </w:pPr>
    <w:rPr>
      <w:b/>
      <w:bCs/>
      <w:lang w:eastAsia="he-IL"/>
    </w:rPr>
  </w:style>
  <w:style w:type="paragraph" w:styleId="3">
    <w:name w:val="heading 3"/>
    <w:basedOn w:val="a"/>
    <w:next w:val="a"/>
    <w:link w:val="30"/>
    <w:uiPriority w:val="9"/>
    <w:semiHidden/>
    <w:unhideWhenUsed/>
    <w:qFormat/>
    <w:rsid w:val="00E21A85"/>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Para0">
    <w:name w:val="Para0"/>
    <w:basedOn w:val="a"/>
    <w:rsid w:val="0045413E"/>
    <w:pPr>
      <w:spacing w:before="120" w:line="320" w:lineRule="exact"/>
    </w:pPr>
    <w:rPr>
      <w:lang w:eastAsia="he-IL"/>
    </w:rPr>
  </w:style>
  <w:style w:type="character" w:customStyle="1" w:styleId="10">
    <w:name w:val="כותרת 1 תו"/>
    <w:basedOn w:val="a0"/>
    <w:link w:val="1"/>
    <w:uiPriority w:val="9"/>
    <w:rsid w:val="00DF1D09"/>
    <w:rPr>
      <w:rFonts w:ascii="Times New Roman" w:eastAsia="Times New Roman" w:hAnsi="Times New Roman" w:cs="David"/>
      <w:bCs/>
      <w:sz w:val="24"/>
      <w:szCs w:val="24"/>
      <w:u w:val="single"/>
      <w:lang w:eastAsia="he-IL"/>
    </w:rPr>
  </w:style>
  <w:style w:type="character" w:customStyle="1" w:styleId="20">
    <w:name w:val="כותרת 2 תו"/>
    <w:basedOn w:val="a0"/>
    <w:link w:val="2"/>
    <w:uiPriority w:val="9"/>
    <w:rsid w:val="00DF1D09"/>
    <w:rPr>
      <w:rFonts w:ascii="Times New Roman" w:eastAsia="Times New Roman" w:hAnsi="Times New Roman" w:cs="David"/>
      <w:b/>
      <w:bCs/>
      <w:sz w:val="24"/>
      <w:szCs w:val="24"/>
      <w:lang w:eastAsia="he-IL"/>
    </w:rPr>
  </w:style>
  <w:style w:type="paragraph" w:customStyle="1" w:styleId="AlphaList2">
    <w:name w:val="Alpha List 2"/>
    <w:basedOn w:val="a"/>
    <w:link w:val="AlphaList20"/>
    <w:qFormat/>
    <w:rsid w:val="00AB38B3"/>
    <w:pPr>
      <w:numPr>
        <w:numId w:val="2"/>
      </w:numPr>
      <w:spacing w:before="120" w:line="320" w:lineRule="exact"/>
    </w:pPr>
    <w:rPr>
      <w:lang w:eastAsia="he-IL"/>
    </w:rPr>
  </w:style>
  <w:style w:type="paragraph" w:customStyle="1" w:styleId="Para2">
    <w:name w:val="Para2"/>
    <w:basedOn w:val="a"/>
    <w:qFormat/>
    <w:rsid w:val="00AB38B3"/>
    <w:pPr>
      <w:spacing w:before="120" w:line="320" w:lineRule="exact"/>
      <w:ind w:left="720"/>
    </w:pPr>
    <w:rPr>
      <w:lang w:eastAsia="he-IL"/>
    </w:rPr>
  </w:style>
  <w:style w:type="paragraph" w:customStyle="1" w:styleId="TableHead">
    <w:name w:val="TableHead"/>
    <w:basedOn w:val="a"/>
    <w:qFormat/>
    <w:rsid w:val="00AB38B3"/>
    <w:pPr>
      <w:spacing w:before="120" w:after="120" w:line="320" w:lineRule="exact"/>
      <w:jc w:val="center"/>
    </w:pPr>
    <w:rPr>
      <w:b/>
      <w:bCs/>
      <w:lang w:eastAsia="he-IL"/>
    </w:rPr>
  </w:style>
  <w:style w:type="paragraph" w:customStyle="1" w:styleId="TableText">
    <w:name w:val="TableText"/>
    <w:basedOn w:val="a"/>
    <w:link w:val="TableTextChar"/>
    <w:qFormat/>
    <w:rsid w:val="00AB38B3"/>
    <w:pPr>
      <w:spacing w:before="60" w:line="240" w:lineRule="exact"/>
    </w:pPr>
    <w:rPr>
      <w:lang w:eastAsia="he-IL"/>
    </w:rPr>
  </w:style>
  <w:style w:type="table" w:styleId="a3">
    <w:name w:val="Table Grid"/>
    <w:basedOn w:val="a1"/>
    <w:uiPriority w:val="59"/>
    <w:rsid w:val="00AB38B3"/>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ableTextChar">
    <w:name w:val="TableText Char"/>
    <w:link w:val="TableText"/>
    <w:locked/>
    <w:rsid w:val="00AB38B3"/>
    <w:rPr>
      <w:rFonts w:ascii="Times New Roman" w:eastAsia="Times New Roman" w:hAnsi="Times New Roman" w:cs="David"/>
      <w:szCs w:val="24"/>
      <w:lang w:eastAsia="he-IL"/>
    </w:rPr>
  </w:style>
  <w:style w:type="character" w:customStyle="1" w:styleId="AlphaList20">
    <w:name w:val="Alpha List 2 תו"/>
    <w:link w:val="AlphaList2"/>
    <w:locked/>
    <w:rsid w:val="00AB38B3"/>
    <w:rPr>
      <w:rFonts w:ascii="Times New Roman" w:eastAsia="Times New Roman" w:hAnsi="Times New Roman" w:cs="David"/>
      <w:color w:val="000000"/>
      <w:sz w:val="24"/>
      <w:szCs w:val="24"/>
      <w:lang w:eastAsia="he-IL"/>
    </w:rPr>
  </w:style>
  <w:style w:type="character" w:customStyle="1" w:styleId="30">
    <w:name w:val="כותרת 3 תו"/>
    <w:basedOn w:val="a0"/>
    <w:link w:val="3"/>
    <w:uiPriority w:val="9"/>
    <w:semiHidden/>
    <w:rsid w:val="00E21A85"/>
    <w:rPr>
      <w:rFonts w:asciiTheme="majorHAnsi" w:eastAsiaTheme="majorEastAsia" w:hAnsiTheme="majorHAnsi" w:cstheme="majorBidi"/>
      <w:b/>
      <w:bCs/>
      <w:color w:val="4F81BD" w:themeColor="accent1"/>
    </w:rPr>
  </w:style>
  <w:style w:type="paragraph" w:customStyle="1" w:styleId="Para3">
    <w:name w:val="Para3"/>
    <w:basedOn w:val="a"/>
    <w:rsid w:val="00E21A85"/>
    <w:pPr>
      <w:spacing w:before="120" w:line="320" w:lineRule="exact"/>
      <w:ind w:left="1083"/>
    </w:pPr>
    <w:rPr>
      <w:lang w:eastAsia="he-IL"/>
    </w:rPr>
  </w:style>
  <w:style w:type="character" w:styleId="Hyperlink">
    <w:name w:val="Hyperlink"/>
    <w:uiPriority w:val="99"/>
    <w:rsid w:val="00E21A85"/>
    <w:rPr>
      <w:color w:val="0000FF"/>
      <w:u w:val="single"/>
    </w:rPr>
  </w:style>
  <w:style w:type="paragraph" w:customStyle="1" w:styleId="DocTitle">
    <w:name w:val="Doc Title"/>
    <w:basedOn w:val="a"/>
    <w:next w:val="a"/>
    <w:rsid w:val="00B1443B"/>
    <w:pPr>
      <w:spacing w:before="360" w:after="480" w:line="480" w:lineRule="exact"/>
      <w:ind w:left="0"/>
      <w:jc w:val="center"/>
    </w:pPr>
    <w:rPr>
      <w:b/>
      <w:bCs/>
      <w:caps/>
      <w:color w:val="auto"/>
      <w:spacing w:val="40"/>
      <w:kern w:val="48"/>
      <w:sz w:val="48"/>
      <w:szCs w:val="5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index.justice.gov.il/Pages/default.asp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justice.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1</Pages>
  <Words>773</Words>
  <Characters>3868</Characters>
  <Application>Microsoft Office Word</Application>
  <DocSecurity>0</DocSecurity>
  <Lines>32</Lines>
  <Paragraphs>9</Paragraphs>
  <ScaleCrop>false</ScaleCrop>
  <HeadingPairs>
    <vt:vector size="4" baseType="variant">
      <vt:variant>
        <vt:lpstr>שם</vt:lpstr>
      </vt:variant>
      <vt:variant>
        <vt:i4>1</vt:i4>
      </vt:variant>
      <vt:variant>
        <vt:lpstr>כותרות</vt:lpstr>
      </vt:variant>
      <vt:variant>
        <vt:i4>9</vt:i4>
      </vt:variant>
    </vt:vector>
  </HeadingPairs>
  <TitlesOfParts>
    <vt:vector size="10" baseType="lpstr">
      <vt:lpstr/>
      <vt:lpstr>הסבה, התאמה ותחזוקה של יישומים בטכנולוגיית Magic עבור משרד המשפטים</vt:lpstr>
      <vt:lpstr/>
      <vt:lpstr>    מסירת ההצעות</vt:lpstr>
      <vt:lpstr>    תקופת ההתקשרות</vt:lpstr>
      <vt:lpstr>    תנאי סף – לנוסח המלא והמחייב של תנאי הסף יש לעיין במסמכי המכרז. </vt:lpstr>
      <vt:lpstr>    תנאי סף מקצועיים</vt:lpstr>
      <vt:lpstr>    זכויות המשרד : </vt:lpstr>
      <vt:lpstr>    פרסום המכרז </vt:lpstr>
      <vt:lpstr>    קבלת פרטים נוספים</vt:lpstr>
    </vt:vector>
  </TitlesOfParts>
  <Company>MOJ</Company>
  <LinksUpToDate>false</LinksUpToDate>
  <CharactersWithSpaces>4632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Kinan Ganem</dc:creator>
  <cp:lastModifiedBy>Merav Asraf (Rashi)</cp:lastModifiedBy>
  <cp:revision>4</cp:revision>
  <dcterms:created xsi:type="dcterms:W3CDTF">2018-05-15T17:16:00Z</dcterms:created>
  <dcterms:modified xsi:type="dcterms:W3CDTF">2018-05-15T17:35:00Z</dcterms:modified>
</cp:coreProperties>
</file>